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sdt>
      <w:sdtPr>
        <w:rPr>
          <w:rFonts w:eastAsiaTheme="minorEastAsia"/>
          <w:b/>
          <w:bCs/>
          <w:color w:val="0D0D0D" w:themeColor="text1" w:themeTint="F2"/>
          <w:sz w:val="22"/>
          <w:szCs w:val="22"/>
        </w:rPr>
        <w:id w:val="-110048702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 w:val="0"/>
          <w:color w:val="auto"/>
        </w:rPr>
      </w:sdtEndPr>
      <w:sdtContent>
        <w:p w:rsidR="00CC652E" w:rsidRDefault="00CC652E" w:rsidP="00CC652E">
          <w:pPr>
            <w:pStyle w:val="c13"/>
            <w:shd w:val="clear" w:color="auto" w:fill="FFFFFF"/>
            <w:spacing w:before="0" w:beforeAutospacing="0" w:after="0" w:afterAutospacing="0" w:line="360" w:lineRule="auto"/>
            <w:jc w:val="center"/>
            <w:rPr>
              <w:rStyle w:val="c2"/>
              <w:sz w:val="28"/>
              <w:szCs w:val="28"/>
            </w:rPr>
          </w:pPr>
          <w:r>
            <w:rPr>
              <w:rStyle w:val="c2"/>
              <w:sz w:val="28"/>
              <w:szCs w:val="28"/>
            </w:rPr>
            <w:t>Муниципальное бюджетное дошкольное образовательное учреждение Детский сад № 1 пгт Кесова Гора</w:t>
          </w:r>
        </w:p>
        <w:p w:rsidR="00CC652E" w:rsidRDefault="00CC652E" w:rsidP="00CC652E">
          <w:pPr>
            <w:pStyle w:val="c13"/>
            <w:shd w:val="clear" w:color="auto" w:fill="FFFFFF"/>
            <w:spacing w:before="0" w:beforeAutospacing="0" w:after="0" w:afterAutospacing="0" w:line="360" w:lineRule="auto"/>
            <w:jc w:val="right"/>
            <w:rPr>
              <w:rStyle w:val="c2"/>
            </w:rPr>
          </w:pPr>
          <w:r>
            <w:rPr>
              <w:rStyle w:val="c2"/>
            </w:rPr>
            <w:t>Подготовил воспитатель: Кольцова Т.С.</w:t>
          </w:r>
        </w:p>
        <w:p w:rsidR="00CC652E" w:rsidRDefault="00CC652E" w:rsidP="00CF3AF9">
          <w:pPr>
            <w:pStyle w:val="ab"/>
            <w:spacing w:line="360" w:lineRule="auto"/>
            <w:jc w:val="center"/>
            <w:rPr>
              <w:rFonts w:ascii="Times New Roman" w:eastAsiaTheme="minorEastAsia" w:hAnsi="Times New Roman" w:cs="Times New Roman"/>
              <w:b w:val="0"/>
              <w:bCs w:val="0"/>
              <w:color w:val="0D0D0D" w:themeColor="text1" w:themeTint="F2"/>
              <w:sz w:val="22"/>
              <w:szCs w:val="22"/>
            </w:rPr>
          </w:pPr>
        </w:p>
        <w:p w:rsidR="00CC652E" w:rsidRPr="00CC652E" w:rsidRDefault="00CC652E" w:rsidP="00CF3AF9">
          <w:pPr>
            <w:pStyle w:val="ab"/>
            <w:spacing w:line="360" w:lineRule="auto"/>
            <w:jc w:val="center"/>
            <w:rPr>
              <w:rFonts w:ascii="Times New Roman" w:eastAsiaTheme="minorEastAsia" w:hAnsi="Times New Roman" w:cs="Times New Roman"/>
              <w:b w:val="0"/>
              <w:bCs w:val="0"/>
              <w:color w:val="0D0D0D" w:themeColor="text1" w:themeTint="F2"/>
            </w:rPr>
          </w:pPr>
          <w:bookmarkStart w:id="0" w:name="_GoBack"/>
          <w:r w:rsidRPr="00CC652E">
            <w:rPr>
              <w:rFonts w:ascii="Times New Roman" w:eastAsiaTheme="minorEastAsia" w:hAnsi="Times New Roman" w:cs="Times New Roman"/>
              <w:b w:val="0"/>
              <w:bCs w:val="0"/>
              <w:color w:val="0D0D0D" w:themeColor="text1" w:themeTint="F2"/>
            </w:rPr>
            <w:t>Консультация для воспитателей на тему: «Педагогическая и психолого - педагогическая поддержка воспитанников детского сада</w:t>
          </w:r>
          <w:bookmarkEnd w:id="0"/>
          <w:r w:rsidRPr="00CC652E">
            <w:rPr>
              <w:rFonts w:ascii="Times New Roman" w:eastAsiaTheme="minorEastAsia" w:hAnsi="Times New Roman" w:cs="Times New Roman"/>
              <w:b w:val="0"/>
              <w:bCs w:val="0"/>
              <w:color w:val="0D0D0D" w:themeColor="text1" w:themeTint="F2"/>
            </w:rPr>
            <w:t>»</w:t>
          </w:r>
        </w:p>
        <w:p w:rsidR="005803DF" w:rsidRPr="00CF3AF9" w:rsidRDefault="005803DF" w:rsidP="00CF3AF9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color w:val="0D0D0D" w:themeColor="text1" w:themeTint="F2"/>
            </w:rPr>
          </w:pPr>
          <w:r w:rsidRPr="00CF3AF9">
            <w:rPr>
              <w:rFonts w:ascii="Times New Roman" w:hAnsi="Times New Roman" w:cs="Times New Roman"/>
              <w:color w:val="0D0D0D" w:themeColor="text1" w:themeTint="F2"/>
            </w:rPr>
            <w:t>Оглавление</w:t>
          </w:r>
        </w:p>
        <w:p w:rsidR="00CF3AF9" w:rsidRPr="00CF3AF9" w:rsidRDefault="005803DF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r w:rsidRPr="00CF3AF9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Pr="00CF3AF9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CF3AF9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157554098" w:history="1">
            <w:r w:rsidR="00CF3AF9" w:rsidRPr="00CF3AF9">
              <w:rPr>
                <w:rStyle w:val="aa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Введение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_Toc157554098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099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 Права воспитанников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_Toc157554099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6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0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 Обязанности воспитанников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_Toc157554100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8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1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3.Меры поддержки воспитанников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_Toc157554101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9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2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3.1 Педагогическая и психолого - педагогическая поддержка воспитанников детского сада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_Toc157554102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9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3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3.2 Меры социальной и материальной поддержки воспитанников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_Toc157554103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13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4" w:history="1">
            <w:r w:rsidR="00CF3AF9" w:rsidRPr="00CF3AF9">
              <w:rPr>
                <w:rStyle w:val="aa"/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Заключение.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_Toc157554104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15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CF3AF9" w:rsidRPr="00CF3AF9" w:rsidRDefault="00CC652E" w:rsidP="00CF3AF9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</w:rPr>
          </w:pPr>
          <w:hyperlink w:anchor="_Toc157554105" w:history="1">
            <w:r w:rsidR="00CF3AF9" w:rsidRPr="00CF3AF9">
              <w:rPr>
                <w:rStyle w:val="aa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Список использованной литературы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_Toc157554105 \h </w:instrTex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C5CE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17</w:t>
            </w:r>
            <w:r w:rsidR="00CF3AF9" w:rsidRPr="00CF3AF9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5803DF" w:rsidRDefault="005803DF" w:rsidP="00CF3AF9">
          <w:pPr>
            <w:spacing w:line="360" w:lineRule="auto"/>
            <w:jc w:val="both"/>
          </w:pPr>
          <w:r w:rsidRPr="00CF3AF9">
            <w:rPr>
              <w:rFonts w:ascii="Times New Roman" w:hAnsi="Times New Roman" w:cs="Times New Roman"/>
              <w:bCs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:rsidR="005803DF" w:rsidRDefault="005803DF" w:rsidP="00D91816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5803DF" w:rsidRDefault="005803DF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br w:type="page"/>
      </w:r>
    </w:p>
    <w:p w:rsidR="00FB09D6" w:rsidRPr="00CF3AF9" w:rsidRDefault="00FB09D6" w:rsidP="00CF3AF9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57554098"/>
      <w:r w:rsidRPr="00CF3AF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FB09D6" w:rsidRPr="00477EC7" w:rsidRDefault="00FB09D6" w:rsidP="00D91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Участниками образовательного процесса в ДОУ являются воспитанники, их родители или иные законные представители, педагогические работники ДОУ.</w:t>
      </w:r>
    </w:p>
    <w:p w:rsidR="00FB09D6" w:rsidRPr="00477EC7" w:rsidRDefault="00FB09D6" w:rsidP="00D91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Права и обязанности участников образовательного процесса определяются Уставом Взаимоотношения ребёнка и персонала ДОУ строятся на основе сотрудничества, уважения личности воспитанника и предоставления ему свободы развития в соответствии с индивидуальными способностями.</w:t>
      </w:r>
    </w:p>
    <w:p w:rsidR="00FB09D6" w:rsidRPr="00477EC7" w:rsidRDefault="00FB09D6" w:rsidP="00283B5A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b/>
          <w:bCs/>
          <w:i/>
          <w:iCs/>
          <w:color w:val="1A1A1A" w:themeColor="background1" w:themeShade="1A"/>
          <w:sz w:val="28"/>
          <w:szCs w:val="28"/>
        </w:rPr>
        <w:t>Воспитанники ДОУ имеют право на: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охрану жизни и здоровья;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защиту от всех форм физического и психического насилия;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защиту их достоинства;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удовлетворение потребностей в эмоционально-личностном общении;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удовлетворение физиологических потребностей (в питании, сне, отдыхе) в соответствии с их возрастом и индивидуальными особенностями развития;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развитие творческих способностей и интересов;</w:t>
      </w:r>
    </w:p>
    <w:p w:rsidR="00FB09D6" w:rsidRPr="00477EC7" w:rsidRDefault="00FB09D6" w:rsidP="00D91816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предоставление оборудования, игр, игрушек, учебных пособий.</w:t>
      </w:r>
    </w:p>
    <w:p w:rsidR="00FB09D6" w:rsidRPr="00477EC7" w:rsidRDefault="00FB09D6" w:rsidP="00D91816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b/>
          <w:bCs/>
          <w:i/>
          <w:iCs/>
          <w:color w:val="1A1A1A" w:themeColor="background1" w:themeShade="1A"/>
          <w:sz w:val="28"/>
          <w:szCs w:val="28"/>
        </w:rPr>
        <w:t>Родители или иные законные представители имеют право: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выбирать образовательное учреждение и форму получения образования;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знакомиться с Уставом ДОУ, лицензией на право ведения образовательной деятельности и другими документами, регламентирующими образовательную деятельность ДОУ;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защищать законные права и интересы ребёнка;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знакомиться с ходом и содержанием образовательного процесса;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принимать участие в управлении ДОУ в форме, определяемой настоящим Уставом;</w:t>
      </w:r>
    </w:p>
    <w:p w:rsidR="00FB09D6" w:rsidRPr="00477EC7" w:rsidRDefault="00FB09D6" w:rsidP="00D91816">
      <w:pPr>
        <w:numPr>
          <w:ilvl w:val="0"/>
          <w:numId w:val="2"/>
        </w:numPr>
        <w:spacing w:after="15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получать компенсацию части родительской платы, взимаемой за содержание (присмотр и уход за детьми) в ДОУ;</w:t>
      </w:r>
    </w:p>
    <w:p w:rsidR="00FB09D6" w:rsidRPr="00477EC7" w:rsidRDefault="00FB09D6" w:rsidP="00D91816">
      <w:pPr>
        <w:numPr>
          <w:ilvl w:val="0"/>
          <w:numId w:val="2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дать ребенку дошкольное образование в семье, на любом этапе обучения ребенка продолжить образование в ДОУ.</w:t>
      </w:r>
    </w:p>
    <w:p w:rsidR="00FB09D6" w:rsidRPr="00477EC7" w:rsidRDefault="00FB09D6" w:rsidP="00D91816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b/>
          <w:bCs/>
          <w:i/>
          <w:iCs/>
          <w:color w:val="1A1A1A" w:themeColor="background1" w:themeShade="1A"/>
          <w:sz w:val="28"/>
          <w:szCs w:val="28"/>
        </w:rPr>
        <w:t>Родители или иные законные представители обязаны:</w:t>
      </w:r>
    </w:p>
    <w:p w:rsidR="00FB09D6" w:rsidRPr="00477EC7" w:rsidRDefault="00FB09D6" w:rsidP="00D91816">
      <w:pPr>
        <w:numPr>
          <w:ilvl w:val="0"/>
          <w:numId w:val="3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выполнять Устав ДОУ, в части касающейся их прав и обязанностей;</w:t>
      </w:r>
    </w:p>
    <w:p w:rsidR="00FB09D6" w:rsidRPr="00477EC7" w:rsidRDefault="00FB09D6" w:rsidP="00D91816">
      <w:pPr>
        <w:numPr>
          <w:ilvl w:val="0"/>
          <w:numId w:val="3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нести ответственность за воспитание своих детей;</w:t>
      </w:r>
    </w:p>
    <w:p w:rsidR="00FB09D6" w:rsidRPr="00477EC7" w:rsidRDefault="00FB09D6" w:rsidP="00D91816">
      <w:pPr>
        <w:numPr>
          <w:ilvl w:val="0"/>
          <w:numId w:val="3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создавать необходимые условия для получения детьми дошкольного образования;</w:t>
      </w:r>
    </w:p>
    <w:p w:rsidR="00FB09D6" w:rsidRPr="00477EC7" w:rsidRDefault="00FB09D6" w:rsidP="00D91816">
      <w:pPr>
        <w:numPr>
          <w:ilvl w:val="0"/>
          <w:numId w:val="3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уважать права, честь и достоинство педагогических работников ДОУ, поддерживать их авторитет, воспитывать у своих детей уважительное отношение ко всем работникам ДОУ;</w:t>
      </w:r>
    </w:p>
    <w:p w:rsidR="00FB09D6" w:rsidRPr="00477EC7" w:rsidRDefault="00FB09D6" w:rsidP="00D91816">
      <w:pPr>
        <w:numPr>
          <w:ilvl w:val="0"/>
          <w:numId w:val="3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выполнять принятые на себя обязательства по условиям договора между ДОУ и родителями или иными законными представителями, в том числе своевременно вносить плату за содержание ребенка в ДОУ в соответствии с договором между ДОУ и родителями или иными законными представителями детей.</w:t>
      </w:r>
    </w:p>
    <w:p w:rsidR="00FB09D6" w:rsidRPr="00477EC7" w:rsidRDefault="00FB09D6" w:rsidP="00D91816">
      <w:pPr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Другие права и обязанности родителей или иных законных представителей детей ДОУ закрепляются в заключенном между ними и ДОУ договоре, условия которого не должны ограничивать права сторон, противоречить законодательству Российской Федерации и настоящему Уставу.</w:t>
      </w:r>
    </w:p>
    <w:p w:rsidR="00FB09D6" w:rsidRPr="00477EC7" w:rsidRDefault="00FB09D6" w:rsidP="00D91816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b/>
          <w:bCs/>
          <w:i/>
          <w:iCs/>
          <w:color w:val="1A1A1A" w:themeColor="background1" w:themeShade="1A"/>
          <w:sz w:val="28"/>
          <w:szCs w:val="28"/>
        </w:rPr>
        <w:t>Педагогические работники ДОУ имеют право: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на участие в управлении ДОУ в порядке, определяемом Уставом;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на защиту своей профессиональной чести, достоинства и деловой репутации;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ДОУ;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методическую помощь и поддержку в организации работы с детьми и взаимодействии с их родителями;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аттестацию на добровольной основе на квалификационную категорию и получение ее в случае успешного прохождения аттестации;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продолжительность рабочего времени согласно трудовому законодательству РФ;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повышение своей квалификации;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оплату труда в соответствии с квалификацией и объемом выполняемой работы;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на проведение дисциплинарного расследования нарушения педагогическим работником ДОУ норм профессионального поведения и (или) настоящего Устава только по поступившей на него жалобе, поданной в письменной форме;</w:t>
      </w:r>
    </w:p>
    <w:p w:rsidR="00FB09D6" w:rsidRPr="00477EC7" w:rsidRDefault="00FB09D6" w:rsidP="00D91816">
      <w:pPr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получение иных социальных льгот и гарантий, установленных законодательством Российской Федерации.</w:t>
      </w:r>
    </w:p>
    <w:p w:rsidR="00FB09D6" w:rsidRPr="00477EC7" w:rsidRDefault="00FB09D6" w:rsidP="00D91816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b/>
          <w:bCs/>
          <w:i/>
          <w:iCs/>
          <w:color w:val="1A1A1A" w:themeColor="background1" w:themeShade="1A"/>
          <w:sz w:val="28"/>
          <w:szCs w:val="28"/>
        </w:rPr>
        <w:t>Педагогические работники ДОУ обязаны: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выполнять Устав ДОУ;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соблюдать трудовые договоры, должностные инструкции, Правила внутреннего трудового распорядка ДОУ;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охранять жизнь и здоровье детей;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защищать детей от всех форм физического и психического насилия;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проходить обязательные периодические бесплатные медицинские осмотры, которые проводятся за счет средств Учредителя;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сотрудничать с</w:t>
      </w:r>
      <w:r w:rsidR="00D91816"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семьями по вопросам воспитания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и обучения детей;</w:t>
      </w:r>
    </w:p>
    <w:p w:rsidR="00FB09D6" w:rsidRPr="00477EC7" w:rsidRDefault="00FB09D6" w:rsidP="00D91816">
      <w:pPr>
        <w:numPr>
          <w:ilvl w:val="0"/>
          <w:numId w:val="5"/>
        </w:numPr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обладать профессиональными умениями, постоянно их совершенствовать.</w:t>
      </w:r>
    </w:p>
    <w:p w:rsidR="00477EC7" w:rsidRPr="00477EC7" w:rsidRDefault="00477EC7" w:rsidP="00AF666A">
      <w:pPr>
        <w:rPr>
          <w:color w:val="1A1A1A" w:themeColor="background1" w:themeShade="1A"/>
        </w:rPr>
      </w:pPr>
    </w:p>
    <w:p w:rsidR="00477EC7" w:rsidRPr="00477EC7" w:rsidRDefault="00477EC7">
      <w:pPr>
        <w:rPr>
          <w:color w:val="1A1A1A" w:themeColor="background1" w:themeShade="1A"/>
        </w:rPr>
      </w:pPr>
      <w:r w:rsidRPr="00477EC7">
        <w:rPr>
          <w:color w:val="1A1A1A" w:themeColor="background1" w:themeShade="1A"/>
        </w:rPr>
        <w:br w:type="page"/>
      </w:r>
    </w:p>
    <w:p w:rsidR="00477EC7" w:rsidRPr="00CF3AF9" w:rsidRDefault="008304CA" w:rsidP="00CF3AF9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157554099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1. Права воспитанников</w:t>
      </w:r>
      <w:bookmarkEnd w:id="2"/>
    </w:p>
    <w:p w:rsidR="00477EC7" w:rsidRPr="00477EC7" w:rsidRDefault="00477EC7" w:rsidP="00477E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1.1. Воспитаннику дошкольной образовательной организации гарантируются права на (ст.5 Федерального закона от 29.12.2012 № 273-ФЗ «Об образовании в Российской Федерации» (далее – закон № 273-ФЗ):</w:t>
      </w:r>
    </w:p>
    <w:p w:rsidR="00477EC7" w:rsidRPr="00477EC7" w:rsidRDefault="00477EC7" w:rsidP="00477EC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образование независимо от пола, расы, национальности, языка, происхождения, имущественного, социального положения, отношения к религии, убеждений, принадлежности к общественным объединениям, а также других обстоятельств;</w:t>
      </w:r>
    </w:p>
    <w:p w:rsidR="00477EC7" w:rsidRPr="00477EC7" w:rsidRDefault="00477EC7" w:rsidP="00477EC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общедоступность и бесплатность в соответствии с федеральными государственными образовательными стандартами дошкольного образования.</w:t>
      </w:r>
    </w:p>
    <w:p w:rsidR="00477EC7" w:rsidRPr="00477EC7" w:rsidRDefault="00477EC7" w:rsidP="00477E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1.2. Воспитаннику образовательной организации предоставляются академические права на (ст. 34 закона № 273-ФЗ):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обучение по индивидуальному плану, в пределах осваиваемой образовательной программы в порядке, установленном локальным нормативным актом;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каникулы –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77EC7" w:rsidRPr="00477EC7" w:rsidRDefault="00477EC7" w:rsidP="00477EC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поощрение за успехи в учебной, спортивной, творческой деятельности.</w:t>
      </w:r>
    </w:p>
    <w:p w:rsidR="00477EC7" w:rsidRPr="00477EC7" w:rsidRDefault="00477EC7" w:rsidP="00477E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1.3. Воспитанник образовательной организации имеет право на охрану здоровья, которая включает в себя (ст.41 закона № 273-ФЗ):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организацию питания;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определение оптимальной учебной нагрузки, расписаний непосредственно образовательной деятельности, дополнительной образовательной деятельности и продолжительности каникул;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обеспечение безопасности воспитанников во время пребывания в образовательной организации;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профилактику несчастных случаев с воспитанниками во время пребывания в образовательной организации;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проведение санитарно-гигиенических, профилактических и оздоровительных мероприятий;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текущий контроль за состоянием здоровья воспитанников;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477EC7" w:rsidRPr="00477EC7" w:rsidRDefault="00477EC7" w:rsidP="00477EC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расследование и учет несчастных случаев с воспитанниками во время пребывания в образовательной организации.</w:t>
      </w:r>
    </w:p>
    <w:p w:rsidR="00477EC7" w:rsidRPr="00CF3AF9" w:rsidRDefault="00477EC7" w:rsidP="00CF3AF9">
      <w:pPr>
        <w:pStyle w:val="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3" w:name="_Toc157554100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 Обязанности воспитанников</w:t>
      </w:r>
      <w:bookmarkEnd w:id="3"/>
    </w:p>
    <w:p w:rsidR="00477EC7" w:rsidRPr="00477EC7" w:rsidRDefault="00477EC7" w:rsidP="00BD6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Статья 43-ФЗ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 Обучающиеся обязаны: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выполнять задания, данные педагогическими работниками в рамках образовательной программы;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1.2. выполнять требования устава Бюджетного учреждения,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1.4. уважать честь и достоинство других обучающихся и работников Бюджетного учреждения, осуществляющей образовательную деятельность, не создавать препятствий для получения образования другими обучающимися;</w:t>
      </w:r>
    </w:p>
    <w:p w:rsidR="00477EC7" w:rsidRPr="00477EC7" w:rsidRDefault="00477EC7" w:rsidP="00BD6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1.5. бережно относиться к имуществу Бюджетного учреждения, осуществляющей образовательную деятельность.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образовании.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3. Дисциплина в Бюджетном учреждении,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Применение физического и (или) психического насилия по отношению к обучающимся не допускается.</w:t>
      </w:r>
    </w:p>
    <w:p w:rsidR="00477EC7" w:rsidRPr="00477EC7" w:rsidRDefault="00477EC7" w:rsidP="00264C76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4. Меры дисциплинарного взыскания не применяются к обучающимся по образовательным программам дошкольного,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477EC7" w:rsidRPr="00CF3AF9" w:rsidRDefault="00477EC7" w:rsidP="00CF3AF9">
      <w:pPr>
        <w:pStyle w:val="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4" w:name="_Toc157554101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3.Меры поддержки воспитанников</w:t>
      </w:r>
      <w:bookmarkEnd w:id="4"/>
    </w:p>
    <w:p w:rsidR="00477EC7" w:rsidRPr="00CF3AF9" w:rsidRDefault="00264C76" w:rsidP="00CF3AF9">
      <w:pPr>
        <w:pStyle w:val="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5" w:name="_Toc157554102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3.1 Педагогическая и психолого - </w:t>
      </w:r>
      <w:r w:rsidR="00477EC7"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едагогическая поддержка в</w:t>
      </w:r>
      <w:r w:rsidR="00477EC7"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оспитанников детского сада</w:t>
      </w:r>
      <w:bookmarkEnd w:id="5"/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Такая поддержка и сопровождение закреплены в федеральных государственных требованиях к содержанию общеобразовательной программы дошкольного образования как один из признаков современной модели образовательного процесса и ФГОС дошкольного образования. Следуя логике развития данной модели, педагогическую поддержку можно рассматривать, согласно Примерной общеобразовательной программе воспитания, обучения и развития детей раннего и дошкольного возраста, как педагогическое сопровождение: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1) непосредственных воспитывающих и обучающих воздействий педагога на детей;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2) организации педагогом ситуаций, обеспечивающих развивающее взаимодействие детей между собой;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3) создания педагогом предметной среды, инициирующей детское экспериментирование и развитие творческих способностей.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Это позволяет сочетать базовое направление содержания образования и приоритетные направления работы детских садов разных видов, обеспечивая сбалансированность всех компонентов образовательного процесса и качество дошкольного образования. Поэтому остановимся на каждом из перечисленных направлений педагогической поддержки подробнее.</w:t>
      </w:r>
    </w:p>
    <w:p w:rsidR="00477EC7" w:rsidRPr="00477EC7" w:rsidRDefault="00477EC7" w:rsidP="00264C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</w:rPr>
        <w:t>Педагогическая поддержка непосредственных воспитывающих и обучающих воздействий воспитателя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на детей связана с учетом возрастных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и индивидуальных особенностей воспитанников в ходе организации и перекреста коммуникативной, речевой и познавательной ситуаций взаимодействия как ситуаций, принадлежащих особому,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образовательному пространству -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взаимодействия ребенка и взрослого</w:t>
      </w:r>
      <w:r w:rsidR="00DD139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477EC7" w:rsidRPr="00477EC7" w:rsidRDefault="00477EC7" w:rsidP="00DD1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Если речь идет о комплексе ситуаций и их выстраивании в соответствии с определенной логикой, то развитие ребенка должно быть рассмотрено уже не в контексте отдельных действий взрослого и ребенка, а их совместной деятельности в рамках образовательного процесса ДОУ, орие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нтируясь на этапы его развития -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переходы от одного вида ведущей деятельности к другой, формирование связанных с ними психологических ново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образований -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этапы формирования образовательного процесса как новой целостности в разные возрастные периоды.</w:t>
      </w:r>
    </w:p>
    <w:p w:rsidR="00477EC7" w:rsidRPr="00477EC7" w:rsidRDefault="00477EC7" w:rsidP="00DD1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Кроме возрастных особенностей развития воспитанников, индивидуальные особенности каждого ребенка учитываются в рамках формирования следующих качеств образовательного процесса:</w:t>
      </w:r>
    </w:p>
    <w:p w:rsidR="00477EC7" w:rsidRPr="00477EC7" w:rsidRDefault="00477EC7" w:rsidP="00DD1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•</w:t>
      </w:r>
      <w:r w:rsidRPr="00477EC7"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</w:rPr>
        <w:t>единство.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Например, если перед нами воспитанник с общим недоразвитием речи, то оно рассматривается как отражение подчинения компонентов образовательного процесса и каждой ситуаци</w:t>
      </w:r>
      <w:r w:rsidR="00CA5E9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и как единицы данного процесса -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общей цели, т.е. цели развития языковой способности и формирования на данной основе механизмов компенсации речевого дефекта. Именно поэтому особое внимание уделяется не только </w:t>
      </w:r>
      <w:r w:rsidR="00CA5E9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индивидуальным, но и парным, и п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одгру</w:t>
      </w:r>
      <w:r w:rsidR="00CA5E99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ппо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вым формам работы детей, позволяющим активизировать у воспитанников «чувство языка»;</w:t>
      </w:r>
    </w:p>
    <w:p w:rsidR="00477EC7" w:rsidRPr="00477EC7" w:rsidRDefault="00477EC7" w:rsidP="002A0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Педагогическая поддержка ребенка в ходе образовательного процесса:</w:t>
      </w:r>
    </w:p>
    <w:p w:rsidR="00477EC7" w:rsidRPr="00477EC7" w:rsidRDefault="00DD1397" w:rsidP="002A02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</w:rPr>
        <w:t xml:space="preserve">- </w:t>
      </w:r>
      <w:r w:rsidR="00477EC7" w:rsidRPr="00477EC7"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</w:rPr>
        <w:t>целостность</w:t>
      </w:r>
      <w:r w:rsidR="00477EC7"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как приобретенное качество системы, достигается за счет понимания педагогом онтогенеза языковой способности у детей с общим недоразвитием речи и адаптации модели ее развития к условиям ие просто образовательного, а коррекционно-педагогического процесса детского сада компенсирующего вида, в частности, учитывая корреляцию (взаимосвязь) развития языковой способности воспитанников с другими способностями </w:t>
      </w:r>
      <w:r w:rsidR="00477EC7"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(интеллектуальной, коммуникативной и др.), их вовлекают в различные познавательные и коммуникативные ситуации, требующие умения задать вопрос, переспросить, поинтересоваться мнением сверстника, вежливо отказать в ответ на его просьбу, поспорить и т.д.;</w:t>
      </w:r>
    </w:p>
    <w:p w:rsidR="00477EC7" w:rsidRPr="00477EC7" w:rsidRDefault="00DD1397" w:rsidP="00DD13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</w:t>
      </w:r>
      <w:r w:rsidR="00477EC7" w:rsidRPr="00477EC7"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8"/>
          <w:szCs w:val="28"/>
        </w:rPr>
        <w:t>гибкость</w:t>
      </w:r>
      <w:r w:rsid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477EC7"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функционирования развивающейся системы отражает устойчивость и подвижность связей между компонентами образовательного процесса и каждой ситуации, связанной с ним, что достигается за счет использования технологий управления качеством образовательного и коррекционно-педагогического процесса. Так, наряду с известными технологиями воспитания и обучения, общения, здесь часто используются биосенсорная стимуляция, кинезо и арттерапия и т.д.</w:t>
      </w:r>
    </w:p>
    <w:p w:rsidR="00477EC7" w:rsidRPr="00477EC7" w:rsidRDefault="00477EC7" w:rsidP="00DD13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Для того чтобы эти качества сохранились и позволили образовательному процессу развиваться, в настоящее время сложилось следующее представление об условиях эффективной педагогической поддержки: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1) она должна строиться на основе запросов родителей воспитанников и с учетом возрастных и индивидуальных возможностей и способностей детей. Это позволяет поднимать вопросы совершенствования методик педагогической диагностики и их усложнения по мере развития дошкольников;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2) результаты диагностики должны постоянно уточняться в ходе динамических наблюдений за ребенком и использоваться для проектирования и коррекции индивидуального образовательного маршрута;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3) в рамках реализации индивидуального образовательного маршрута должны учитываться как «зона актуального развития», так и «зона ближайшего развития ребенка», его отзывчивость, или, как писала А. К. Маркова, «откликаемость» на педагогическое (воспитывающее или обучающее) воздействие, уровень его достижений;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4) если требуется, в рамках педагогической поддержки предусматривается создание специальной среды (безбарьерная среда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жизнедеятельности, использование специальных дидактических материалов, технических средств обучения коллективного и индивидуального пользования) и осуществление индивидуально ориентированной психолого-медико</w:t>
      </w:r>
      <w:r w:rsidR="00A5280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-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5) педагогическая поддержка ребенка должна сочетаться с педагогическим сопровождением детского коллектива (например, предусматривать возможности интеграции и социализации ребенка с ограниченными возможностями здоровья в детский коллектив и проведение специальных социально-ориентированных игр среди нормально развивающихся сверстников);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6) в содержании педагогического сопровождения должно быть отражено взаимодействие воспитателей и специалистов образовательного учреждения (музыкального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ДОУ и других организаций;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7) педагогическое сопровождение ребенка должно сочетаться с педагогическим сопровождением и поддержкой его семьи;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8) в рамках мероприятий педагогического сопровождения семей воспитанников и детей должны быть включены мероприятия, связанные с использованием социокультурной среды района, округа и города, региона, позволяющие реализовать «принцип открытости» образовательного учреждения и развития образовательного пространства;</w:t>
      </w:r>
    </w:p>
    <w:p w:rsidR="00477EC7" w:rsidRPr="00477EC7" w:rsidRDefault="00477EC7" w:rsidP="002337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9) при оценке результатов педагогического сопровождения необходимо учитывать как уровень достижений ребенка, развития детского коллектива, так и уровень развития образовательных потенциалов педагогов и педагогического коллектива в целом, удовлетворенность родителей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образовательными услугами и оценку реализации на практике их социальных запросов. Для этого проводится мониторинг динамики развития детей, их успешности в освоении основной общеобразовательной программы дошкольного образования, опросы родителей и педагогов.</w:t>
      </w:r>
    </w:p>
    <w:p w:rsidR="00477EC7" w:rsidRPr="00CF3AF9" w:rsidRDefault="00477EC7" w:rsidP="00CF3AF9">
      <w:pPr>
        <w:pStyle w:val="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6" w:name="_Toc157554103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3.2 </w:t>
      </w:r>
      <w:r w:rsidR="00A52808"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еры социальной и материальной поддержки воспитанников</w:t>
      </w:r>
      <w:bookmarkEnd w:id="6"/>
    </w:p>
    <w:p w:rsidR="00477EC7" w:rsidRPr="00477EC7" w:rsidRDefault="00477EC7" w:rsidP="002337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Воспитанникам предоставляются следующие меры социальной поддержки:</w:t>
      </w:r>
    </w:p>
    <w:p w:rsidR="00477EC7" w:rsidRPr="00477EC7" w:rsidRDefault="00477EC7" w:rsidP="00A528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 обеспечени</w:t>
      </w:r>
      <w:r w:rsidR="0023375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е бесплатно учебными пособиями,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а также учебно-методическими материалами, с</w:t>
      </w:r>
      <w:r w:rsidR="0023375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редствами обучения и воспитания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 пределах образовательных стандартов;</w:t>
      </w:r>
    </w:p>
    <w:p w:rsidR="00477EC7" w:rsidRPr="00477EC7" w:rsidRDefault="00477EC7" w:rsidP="00A528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2. за присмотр и уход за детьми - инвалидами, детьми-сиротами, детьми оставшихся без попечения родителей, детьми с туберкулезной интоксикацией родительская плат</w:t>
      </w:r>
      <w:r w:rsidR="0023375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а не взимается (статья 65 п.3.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ФЗ № 273 от 29.12.2012 «Об образовании в Российской Федерации»);</w:t>
      </w:r>
    </w:p>
    <w:p w:rsidR="00477EC7" w:rsidRPr="00477EC7" w:rsidRDefault="00477EC7" w:rsidP="00A528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3. в целях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родителям (законным представителям) ребенка выплачивается компенсация части родительской платы:</w:t>
      </w:r>
    </w:p>
    <w:p w:rsidR="00477EC7" w:rsidRPr="00477EC7" w:rsidRDefault="00477EC7" w:rsidP="00A528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- на первого ребенка - в размере 20 процентов от внесенной ими родительской платы, фактически взимаемой за содержание ребенка в соответствующем образовательном учреждении;</w:t>
      </w:r>
    </w:p>
    <w:p w:rsidR="00477EC7" w:rsidRPr="00477EC7" w:rsidRDefault="00477EC7" w:rsidP="002A02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- на второго ребенка - в размере 50 процентов от внесенной ими родительской платы, фактически взимаемой за содержание ребенка в соответствующем образовательном учреждении;</w:t>
      </w:r>
    </w:p>
    <w:p w:rsidR="00477EC7" w:rsidRPr="00477EC7" w:rsidRDefault="00477EC7" w:rsidP="002A02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- на третьего ребенка и последующих детей - в размере 70 процентов размера от внесенной ими родительской платы, фактически взимаемой за содержание ребенка в соответствующем образовательном учреждении.</w:t>
      </w:r>
    </w:p>
    <w:p w:rsidR="00E46387" w:rsidRDefault="00477EC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Право на получение компенсации имеет один из родителей (законных представителей), вносящему родительскую плату за содержание ребенка в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>соответствующем образователь</w:t>
      </w:r>
      <w:r w:rsidR="0023375B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ном учреждении (статья 65 п.2. </w:t>
      </w:r>
      <w:r w:rsidRPr="00477EC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ФЗ № 273 от 29.12.2012 «Об образ</w:t>
      </w:r>
      <w:r w:rsidR="00E4638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овании в Российской Федерации.</w:t>
      </w: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E46387" w:rsidRDefault="00E46387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CF3AF9" w:rsidRDefault="00CF3AF9" w:rsidP="00E4638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CF3AF9" w:rsidRDefault="00CF3AF9" w:rsidP="00E4638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E46387" w:rsidRPr="00CF3AF9" w:rsidRDefault="00E46387" w:rsidP="00CF3AF9">
      <w:pPr>
        <w:pStyle w:val="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bookmarkStart w:id="7" w:name="_Toc157554104"/>
      <w:r w:rsidRPr="00CF3A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Заключение.</w:t>
      </w:r>
      <w:bookmarkEnd w:id="7"/>
    </w:p>
    <w:p w:rsidR="00D4646A" w:rsidRPr="00D4646A" w:rsidRDefault="00D4646A" w:rsidP="00E463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D4646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Государство разрабатывает и проводит политику, направленную на защиту семьи и прав ребенка. Конституция РФ и Семейный кодекс РФ закрепляют положение о том, что семья, материнство и детство находятся под защитой государства.</w:t>
      </w:r>
    </w:p>
    <w:p w:rsidR="00E46387" w:rsidRDefault="00D4646A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Ребенку от рождения принадлежат и гарантируются государством права и свободы человека и гражданина, установленные СК РФ. Глава 11 СК РФ содержит перечень прав несовершеннолетних детей. В частности, несовершеннолетние дети вправе: </w:t>
      </w:r>
    </w:p>
    <w:p w:rsidR="00E46387" w:rsidRDefault="00E46387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жить и воспитываться в семье;</w:t>
      </w:r>
    </w:p>
    <w:p w:rsidR="00E46387" w:rsidRDefault="00E46387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общаться с родителями и другими родственниками; </w:t>
      </w:r>
    </w:p>
    <w:p w:rsidR="00E46387" w:rsidRDefault="00E46387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защищать свои права и законные интересы;</w:t>
      </w:r>
    </w:p>
    <w:p w:rsidR="00E46387" w:rsidRDefault="00E46387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выражать свое мнение; </w:t>
      </w:r>
    </w:p>
    <w:p w:rsidR="00E46387" w:rsidRDefault="00E46387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иметь имя, отчество и фамилию; </w:t>
      </w:r>
    </w:p>
    <w:p w:rsidR="00B47610" w:rsidRDefault="00B47610" w:rsidP="00EB482C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D4646A"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получать содержание от своих родителей и других членов семьи в порядке и в размерах, которые установлены разделом V СК РФ (имущественное право ребенка).</w:t>
      </w:r>
    </w:p>
    <w:p w:rsidR="00FB09D6" w:rsidRDefault="00D4646A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E46387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Федеральный закон от 24 июля 1998 г. N 124-ФЗ «Об основных гарантиях прав ребенка в Российской Федерации» предписывает установление и соблюдение минимальных социальных стандартов основных показателей качества жизни детей, обеспечение прав детей на охрану здоровья, защиту прав детей на отдых и оздоровление, защиту ребенка от информации, пропаганды и агитации, наносящих вред его здоровью и развитию.</w:t>
      </w:r>
    </w:p>
    <w:p w:rsidR="00D35A34" w:rsidRDefault="00D35A34" w:rsidP="003341C0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Задача работников дошкольных образовательных учреждений - донести до сознания детей в доступной форме «Конвенцию о правах ребенка». Этого можно необходимо решить задачи, которые педагог ставит при знакомстве дошкольников с правами ребенка:</w:t>
      </w:r>
    </w:p>
    <w:p w:rsidR="00D35A34" w:rsidRDefault="00D35A34" w:rsidP="003341C0">
      <w:pPr>
        <w:pStyle w:val="c3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познакомить детей в соответствующей их возрасту форме с основными документами по защите прав человека;</w:t>
      </w:r>
    </w:p>
    <w:p w:rsidR="00D35A34" w:rsidRDefault="00D35A34" w:rsidP="003341C0">
      <w:pPr>
        <w:pStyle w:val="c3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развивать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пр.);</w:t>
      </w:r>
    </w:p>
    <w:p w:rsidR="00D35A34" w:rsidRDefault="00D35A34" w:rsidP="003341C0">
      <w:pPr>
        <w:pStyle w:val="c3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 и др.);</w:t>
      </w:r>
    </w:p>
    <w:p w:rsidR="00D35A34" w:rsidRDefault="00D35A34" w:rsidP="003341C0">
      <w:pPr>
        <w:pStyle w:val="c3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уважение к достоинству и личным правам другого человека;</w:t>
      </w:r>
    </w:p>
    <w:p w:rsidR="00D35A34" w:rsidRDefault="00D35A34" w:rsidP="003341C0">
      <w:pPr>
        <w:pStyle w:val="c3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разъяснять общественные нормы и правила поведения.</w:t>
      </w:r>
    </w:p>
    <w:p w:rsidR="00A67EFF" w:rsidRDefault="00A67EFF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Default="00D005EE" w:rsidP="006E7A6D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005EE" w:rsidRPr="00CF3AF9" w:rsidRDefault="00D005EE" w:rsidP="00CF3AF9">
      <w:pPr>
        <w:pStyle w:val="2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8" w:name="_Toc157554105"/>
      <w:r w:rsidRPr="00CF3A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Список использованной литературы</w:t>
      </w:r>
      <w:bookmarkEnd w:id="8"/>
    </w:p>
    <w:p w:rsidR="00D005EE" w:rsidRPr="00D005EE" w:rsidRDefault="00D005EE" w:rsidP="00D005E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1. Беличёва С.А. Социально-педагогическая поддержка детей и семей группы риска; меж</w:t>
      </w:r>
      <w:r>
        <w:rPr>
          <w:rStyle w:val="c0"/>
          <w:color w:val="1A1A1A" w:themeColor="background1" w:themeShade="1A"/>
          <w:sz w:val="28"/>
          <w:szCs w:val="28"/>
        </w:rPr>
        <w:t>ведомственный подход. - М.: 2018</w:t>
      </w:r>
      <w:r w:rsidRPr="00D005EE">
        <w:rPr>
          <w:rStyle w:val="c0"/>
          <w:color w:val="1A1A1A" w:themeColor="background1" w:themeShade="1A"/>
          <w:sz w:val="28"/>
          <w:szCs w:val="28"/>
        </w:rPr>
        <w:t>.</w:t>
      </w:r>
    </w:p>
    <w:p w:rsidR="00D005EE" w:rsidRPr="00D005EE" w:rsidRDefault="00D005EE" w:rsidP="00D005E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2. Гуров В.Н. Социальная работа</w:t>
      </w:r>
      <w:r>
        <w:rPr>
          <w:rStyle w:val="c0"/>
          <w:color w:val="1A1A1A" w:themeColor="background1" w:themeShade="1A"/>
          <w:sz w:val="28"/>
          <w:szCs w:val="28"/>
        </w:rPr>
        <w:t xml:space="preserve"> образовательных учреждений. - М.: 2019</w:t>
      </w:r>
      <w:r w:rsidRPr="00D005EE">
        <w:rPr>
          <w:rStyle w:val="c0"/>
          <w:color w:val="1A1A1A" w:themeColor="background1" w:themeShade="1A"/>
          <w:sz w:val="28"/>
          <w:szCs w:val="28"/>
        </w:rPr>
        <w:t>.</w:t>
      </w:r>
    </w:p>
    <w:p w:rsidR="00D005EE" w:rsidRPr="00D005EE" w:rsidRDefault="00D005EE" w:rsidP="00D005E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3.Защита прав и достоинства маленького ребёнка (пособие для работников</w:t>
      </w:r>
      <w:r>
        <w:rPr>
          <w:rStyle w:val="c0"/>
          <w:color w:val="1A1A1A" w:themeColor="background1" w:themeShade="1A"/>
          <w:sz w:val="28"/>
          <w:szCs w:val="28"/>
        </w:rPr>
        <w:t xml:space="preserve"> ДОУ). - М.: «Просвещение», 2020</w:t>
      </w:r>
      <w:r w:rsidRPr="00D005EE">
        <w:rPr>
          <w:rStyle w:val="c0"/>
          <w:color w:val="1A1A1A" w:themeColor="background1" w:themeShade="1A"/>
          <w:sz w:val="28"/>
          <w:szCs w:val="28"/>
        </w:rPr>
        <w:t>.</w:t>
      </w:r>
    </w:p>
    <w:p w:rsidR="00D005EE" w:rsidRPr="00D005EE" w:rsidRDefault="00D005EE" w:rsidP="00D005E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4.Шнекендорф З.К. Путеводитель</w:t>
      </w:r>
      <w:r>
        <w:rPr>
          <w:rStyle w:val="c0"/>
          <w:color w:val="1A1A1A" w:themeColor="background1" w:themeShade="1A"/>
          <w:sz w:val="28"/>
          <w:szCs w:val="28"/>
        </w:rPr>
        <w:t xml:space="preserve"> по Конвенции о правах ребёнка. - М.: 2017</w:t>
      </w:r>
      <w:r w:rsidRPr="00D005EE">
        <w:rPr>
          <w:rStyle w:val="c0"/>
          <w:color w:val="1A1A1A" w:themeColor="background1" w:themeShade="1A"/>
          <w:sz w:val="28"/>
          <w:szCs w:val="28"/>
        </w:rPr>
        <w:t>.</w:t>
      </w:r>
    </w:p>
    <w:p w:rsidR="00D005EE" w:rsidRDefault="00D005EE" w:rsidP="00D005EE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5. Айзер Л.К</w:t>
      </w:r>
      <w:r>
        <w:rPr>
          <w:rStyle w:val="c0"/>
          <w:color w:val="1A1A1A" w:themeColor="background1" w:themeShade="1A"/>
          <w:sz w:val="28"/>
          <w:szCs w:val="28"/>
        </w:rPr>
        <w:t>. Правовые аспекты семьи. М. 2017</w:t>
      </w:r>
    </w:p>
    <w:p w:rsidR="00D005EE" w:rsidRDefault="00D005EE" w:rsidP="00D005EE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6. Закон РФ “Об образовании”. (В редакции Федер</w:t>
      </w:r>
      <w:r>
        <w:rPr>
          <w:rStyle w:val="c0"/>
          <w:color w:val="1A1A1A" w:themeColor="background1" w:themeShade="1A"/>
          <w:sz w:val="28"/>
          <w:szCs w:val="28"/>
        </w:rPr>
        <w:t>ального закона от 13 января 2018</w:t>
      </w:r>
      <w:r w:rsidRPr="00D005EE">
        <w:rPr>
          <w:rStyle w:val="c0"/>
          <w:color w:val="1A1A1A" w:themeColor="background1" w:themeShade="1A"/>
          <w:sz w:val="28"/>
          <w:szCs w:val="28"/>
        </w:rPr>
        <w:t xml:space="preserve"> года N 12-ФЗ)</w:t>
      </w:r>
    </w:p>
    <w:p w:rsidR="00D005EE" w:rsidRPr="00D005EE" w:rsidRDefault="00D005EE" w:rsidP="00D005EE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1A1A1A" w:themeColor="background1" w:themeShade="1A"/>
          <w:sz w:val="28"/>
          <w:szCs w:val="28"/>
        </w:rPr>
      </w:pPr>
      <w:r w:rsidRPr="00D005EE">
        <w:rPr>
          <w:rStyle w:val="c0"/>
          <w:color w:val="1A1A1A" w:themeColor="background1" w:themeShade="1A"/>
          <w:sz w:val="28"/>
          <w:szCs w:val="28"/>
        </w:rPr>
        <w:t>7. Конституция (основной закон</w:t>
      </w:r>
      <w:r w:rsidR="003341C0">
        <w:rPr>
          <w:rStyle w:val="c0"/>
          <w:color w:val="1A1A1A" w:themeColor="background1" w:themeShade="1A"/>
          <w:sz w:val="28"/>
          <w:szCs w:val="28"/>
        </w:rPr>
        <w:t>) Российской Федерации. М., 2018</w:t>
      </w:r>
      <w:r w:rsidRPr="00D005EE">
        <w:rPr>
          <w:rStyle w:val="c0"/>
          <w:color w:val="1A1A1A" w:themeColor="background1" w:themeShade="1A"/>
          <w:sz w:val="28"/>
          <w:szCs w:val="28"/>
        </w:rPr>
        <w:t>.</w:t>
      </w:r>
    </w:p>
    <w:p w:rsidR="00D005EE" w:rsidRPr="00477EC7" w:rsidRDefault="00D005EE" w:rsidP="00E463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sectPr w:rsidR="00D005EE" w:rsidRPr="00477EC7" w:rsidSect="008304CA">
      <w:headerReference w:type="default" r:id="rId8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46" w:rsidRDefault="00274246" w:rsidP="008304CA">
      <w:pPr>
        <w:spacing w:after="0" w:line="240" w:lineRule="auto"/>
      </w:pPr>
      <w:r>
        <w:separator/>
      </w:r>
    </w:p>
  </w:endnote>
  <w:endnote w:type="continuationSeparator" w:id="0">
    <w:p w:rsidR="00274246" w:rsidRDefault="00274246" w:rsidP="0083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46" w:rsidRDefault="00274246" w:rsidP="008304CA">
      <w:pPr>
        <w:spacing w:after="0" w:line="240" w:lineRule="auto"/>
      </w:pPr>
      <w:r>
        <w:separator/>
      </w:r>
    </w:p>
  </w:footnote>
  <w:footnote w:type="continuationSeparator" w:id="0">
    <w:p w:rsidR="00274246" w:rsidRDefault="00274246" w:rsidP="0083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599208"/>
      <w:docPartObj>
        <w:docPartGallery w:val="Page Numbers (Top of Page)"/>
        <w:docPartUnique/>
      </w:docPartObj>
    </w:sdtPr>
    <w:sdtEndPr/>
    <w:sdtContent>
      <w:p w:rsidR="008304CA" w:rsidRDefault="008304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2E">
          <w:rPr>
            <w:noProof/>
          </w:rPr>
          <w:t>2</w:t>
        </w:r>
        <w:r>
          <w:fldChar w:fldCharType="end"/>
        </w:r>
      </w:p>
    </w:sdtContent>
  </w:sdt>
  <w:p w:rsidR="008304CA" w:rsidRDefault="008304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74F"/>
    <w:multiLevelType w:val="multilevel"/>
    <w:tmpl w:val="AC8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7D18"/>
    <w:multiLevelType w:val="multilevel"/>
    <w:tmpl w:val="BBBE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D43DA"/>
    <w:multiLevelType w:val="multilevel"/>
    <w:tmpl w:val="97C0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A1D03"/>
    <w:multiLevelType w:val="multilevel"/>
    <w:tmpl w:val="62E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25076"/>
    <w:multiLevelType w:val="multilevel"/>
    <w:tmpl w:val="F452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67D15"/>
    <w:multiLevelType w:val="multilevel"/>
    <w:tmpl w:val="E65C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BAF"/>
    <w:multiLevelType w:val="multilevel"/>
    <w:tmpl w:val="C47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95CC4"/>
    <w:multiLevelType w:val="multilevel"/>
    <w:tmpl w:val="4C44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8108C"/>
    <w:multiLevelType w:val="multilevel"/>
    <w:tmpl w:val="DBA4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3061A"/>
    <w:multiLevelType w:val="multilevel"/>
    <w:tmpl w:val="745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4B"/>
    <w:rsid w:val="00066D0B"/>
    <w:rsid w:val="001C5CE2"/>
    <w:rsid w:val="0021184B"/>
    <w:rsid w:val="0023375B"/>
    <w:rsid w:val="00264C76"/>
    <w:rsid w:val="00274246"/>
    <w:rsid w:val="00283B5A"/>
    <w:rsid w:val="002A0226"/>
    <w:rsid w:val="003341C0"/>
    <w:rsid w:val="00477EC7"/>
    <w:rsid w:val="005803DF"/>
    <w:rsid w:val="005B4995"/>
    <w:rsid w:val="0061093E"/>
    <w:rsid w:val="006D27A7"/>
    <w:rsid w:val="006E7A6D"/>
    <w:rsid w:val="006F2564"/>
    <w:rsid w:val="0075598E"/>
    <w:rsid w:val="008304CA"/>
    <w:rsid w:val="008942DC"/>
    <w:rsid w:val="00A52808"/>
    <w:rsid w:val="00A67EFF"/>
    <w:rsid w:val="00AF666A"/>
    <w:rsid w:val="00B47610"/>
    <w:rsid w:val="00BD6B7A"/>
    <w:rsid w:val="00CA5E99"/>
    <w:rsid w:val="00CC652E"/>
    <w:rsid w:val="00CF3AF9"/>
    <w:rsid w:val="00D005EE"/>
    <w:rsid w:val="00D07F76"/>
    <w:rsid w:val="00D35A34"/>
    <w:rsid w:val="00D4646A"/>
    <w:rsid w:val="00D842B9"/>
    <w:rsid w:val="00D91816"/>
    <w:rsid w:val="00DD1397"/>
    <w:rsid w:val="00E17387"/>
    <w:rsid w:val="00E40E48"/>
    <w:rsid w:val="00E46387"/>
    <w:rsid w:val="00EB482C"/>
    <w:rsid w:val="00EC5AB6"/>
    <w:rsid w:val="00EF06BF"/>
    <w:rsid w:val="00F41A6E"/>
    <w:rsid w:val="00F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E44AB4E"/>
  <w15:docId w15:val="{CD0936C3-0642-47F5-8F8D-8EBA7722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0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4C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3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4C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4CA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4646A"/>
    <w:rPr>
      <w:color w:val="0000FF"/>
      <w:u w:val="single"/>
    </w:rPr>
  </w:style>
  <w:style w:type="paragraph" w:customStyle="1" w:styleId="c5">
    <w:name w:val="c5"/>
    <w:basedOn w:val="a"/>
    <w:rsid w:val="00D3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35A34"/>
  </w:style>
  <w:style w:type="paragraph" w:customStyle="1" w:styleId="c39">
    <w:name w:val="c39"/>
    <w:basedOn w:val="a"/>
    <w:rsid w:val="00D3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0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0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80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0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5803DF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5803D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F3AF9"/>
    <w:pPr>
      <w:tabs>
        <w:tab w:val="right" w:leader="dot" w:pos="9344"/>
      </w:tabs>
      <w:spacing w:after="100" w:line="360" w:lineRule="auto"/>
    </w:pPr>
  </w:style>
  <w:style w:type="paragraph" w:customStyle="1" w:styleId="c13">
    <w:name w:val="c13"/>
    <w:basedOn w:val="a"/>
    <w:rsid w:val="00CC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C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831E-B8B1-44E4-B90C-CC95AA01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15</cp:revision>
  <cp:lastPrinted>2024-01-30T20:47:00Z</cp:lastPrinted>
  <dcterms:created xsi:type="dcterms:W3CDTF">2024-01-07T15:54:00Z</dcterms:created>
  <dcterms:modified xsi:type="dcterms:W3CDTF">2024-11-11T07:35:00Z</dcterms:modified>
</cp:coreProperties>
</file>