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F81" w:rsidRPr="00A61F81" w:rsidRDefault="00A61F81" w:rsidP="00A61F81">
      <w:pPr>
        <w:spacing w:after="240" w:line="360" w:lineRule="auto"/>
        <w:ind w:firstLine="851"/>
        <w:rPr>
          <w:b/>
          <w:sz w:val="28"/>
          <w:szCs w:val="28"/>
        </w:rPr>
      </w:pPr>
      <w:r w:rsidRPr="00A61F81">
        <w:rPr>
          <w:b/>
          <w:color w:val="000000"/>
          <w:spacing w:val="-5"/>
          <w:w w:val="103"/>
          <w:sz w:val="28"/>
          <w:szCs w:val="28"/>
        </w:rPr>
        <w:t xml:space="preserve">Методика «10 предметов» </w:t>
      </w:r>
      <w:r w:rsidRPr="00A61F81">
        <w:rPr>
          <w:i/>
          <w:color w:val="181818" w:themeColor="background1" w:themeShade="1A"/>
          <w:sz w:val="28"/>
          <w:szCs w:val="28"/>
        </w:rPr>
        <w:t>методики автора Т. Д. Марцинковская</w:t>
      </w:r>
    </w:p>
    <w:p w:rsidR="00A61F81" w:rsidRPr="00A61F81" w:rsidRDefault="00A61F81" w:rsidP="00A61F81">
      <w:pPr>
        <w:spacing w:after="240" w:line="360" w:lineRule="auto"/>
        <w:ind w:right="62" w:firstLine="851"/>
        <w:jc w:val="both"/>
        <w:rPr>
          <w:sz w:val="28"/>
          <w:szCs w:val="28"/>
        </w:rPr>
      </w:pPr>
      <w:r w:rsidRPr="00A61F81">
        <w:rPr>
          <w:i/>
          <w:iCs/>
          <w:color w:val="000000"/>
          <w:spacing w:val="-2"/>
          <w:w w:val="103"/>
          <w:sz w:val="28"/>
          <w:szCs w:val="28"/>
        </w:rPr>
        <w:t xml:space="preserve">Стимульный материал. </w:t>
      </w:r>
      <w:r w:rsidRPr="00A61F81">
        <w:rPr>
          <w:color w:val="000000"/>
          <w:spacing w:val="-2"/>
          <w:w w:val="103"/>
          <w:sz w:val="28"/>
          <w:szCs w:val="28"/>
        </w:rPr>
        <w:t xml:space="preserve">Карточка, на которой нарисовано 10 </w:t>
      </w:r>
      <w:r w:rsidRPr="00A61F81">
        <w:rPr>
          <w:color w:val="000000"/>
          <w:spacing w:val="-5"/>
          <w:w w:val="103"/>
          <w:sz w:val="28"/>
          <w:szCs w:val="28"/>
        </w:rPr>
        <w:t>разных предметов, достаточно крупных и находящихся на неко</w:t>
      </w:r>
      <w:r w:rsidRPr="00A61F81">
        <w:rPr>
          <w:color w:val="000000"/>
          <w:spacing w:val="-4"/>
          <w:w w:val="103"/>
          <w:sz w:val="28"/>
          <w:szCs w:val="28"/>
        </w:rPr>
        <w:t xml:space="preserve">тором расстоянии друг от друга. Размер карточки не должен быть </w:t>
      </w:r>
      <w:r w:rsidRPr="00A61F81">
        <w:rPr>
          <w:color w:val="000000"/>
          <w:spacing w:val="-5"/>
          <w:w w:val="103"/>
          <w:sz w:val="28"/>
          <w:szCs w:val="28"/>
        </w:rPr>
        <w:t>меньше стандартного альбомного листа.</w:t>
      </w:r>
      <w:bookmarkStart w:id="0" w:name="_GoBack"/>
      <w:bookmarkEnd w:id="0"/>
    </w:p>
    <w:p w:rsidR="00A61F81" w:rsidRPr="00A61F81" w:rsidRDefault="00A61F81" w:rsidP="00A61F81">
      <w:pPr>
        <w:spacing w:before="10" w:after="240" w:line="360" w:lineRule="auto"/>
        <w:ind w:right="67" w:firstLine="851"/>
        <w:jc w:val="both"/>
        <w:rPr>
          <w:sz w:val="28"/>
          <w:szCs w:val="28"/>
        </w:rPr>
      </w:pPr>
      <w:r w:rsidRPr="00A61F81">
        <w:rPr>
          <w:i/>
          <w:iCs/>
          <w:color w:val="000000"/>
          <w:spacing w:val="-1"/>
          <w:w w:val="103"/>
          <w:sz w:val="28"/>
          <w:szCs w:val="28"/>
        </w:rPr>
        <w:t xml:space="preserve">Инструкция. </w:t>
      </w:r>
      <w:r w:rsidRPr="00A61F81">
        <w:rPr>
          <w:color w:val="000000"/>
          <w:spacing w:val="-1"/>
          <w:w w:val="103"/>
          <w:sz w:val="28"/>
          <w:szCs w:val="28"/>
        </w:rPr>
        <w:t xml:space="preserve">Посмотри внимательно на картинку, рассмотри нарисованные предметы, постарайся хорошенько их запомнить. </w:t>
      </w:r>
      <w:r w:rsidRPr="00A61F81">
        <w:rPr>
          <w:color w:val="000000"/>
          <w:spacing w:val="-4"/>
          <w:w w:val="103"/>
          <w:sz w:val="28"/>
          <w:szCs w:val="28"/>
        </w:rPr>
        <w:t>Через некоторое время ты мне расскажешь, что здесь нарисовано.</w:t>
      </w:r>
    </w:p>
    <w:p w:rsidR="00A61F81" w:rsidRPr="00A61F81" w:rsidRDefault="00A61F81" w:rsidP="00A61F81">
      <w:pPr>
        <w:spacing w:after="240" w:line="360" w:lineRule="auto"/>
        <w:ind w:right="53"/>
        <w:jc w:val="both"/>
        <w:rPr>
          <w:sz w:val="28"/>
          <w:szCs w:val="28"/>
        </w:rPr>
      </w:pPr>
      <w:r w:rsidRPr="00A61F81">
        <w:rPr>
          <w:i/>
          <w:iCs/>
          <w:color w:val="000000"/>
          <w:w w:val="103"/>
          <w:sz w:val="28"/>
          <w:szCs w:val="28"/>
        </w:rPr>
        <w:t xml:space="preserve">Проведение теста. </w:t>
      </w:r>
      <w:r w:rsidRPr="00A61F81">
        <w:rPr>
          <w:color w:val="000000"/>
          <w:w w:val="103"/>
          <w:sz w:val="28"/>
          <w:szCs w:val="28"/>
        </w:rPr>
        <w:t xml:space="preserve">После инструкции детям дают на 2—3 </w:t>
      </w:r>
      <w:r w:rsidRPr="00A61F81">
        <w:rPr>
          <w:color w:val="000000"/>
          <w:spacing w:val="-5"/>
          <w:w w:val="103"/>
          <w:sz w:val="28"/>
          <w:szCs w:val="28"/>
        </w:rPr>
        <w:t xml:space="preserve">минуты картинку. Маленьким детям можно помочь, рассматривая </w:t>
      </w:r>
      <w:r w:rsidRPr="00A61F81">
        <w:rPr>
          <w:color w:val="000000"/>
          <w:w w:val="103"/>
          <w:sz w:val="28"/>
          <w:szCs w:val="28"/>
        </w:rPr>
        <w:t xml:space="preserve">картинки с ними вместе и называя нарисованные предметы, обращая при этом внимание ребенка на то, что ему их надо </w:t>
      </w:r>
      <w:r w:rsidRPr="00A61F81">
        <w:rPr>
          <w:color w:val="000000"/>
          <w:spacing w:val="-4"/>
          <w:w w:val="103"/>
          <w:sz w:val="28"/>
          <w:szCs w:val="28"/>
        </w:rPr>
        <w:t xml:space="preserve">хорошенько запомнить. Таким </w:t>
      </w:r>
      <w:proofErr w:type="gramStart"/>
      <w:r w:rsidRPr="00A61F81">
        <w:rPr>
          <w:color w:val="000000"/>
          <w:spacing w:val="-4"/>
          <w:w w:val="103"/>
          <w:sz w:val="28"/>
          <w:szCs w:val="28"/>
        </w:rPr>
        <w:t>образом</w:t>
      </w:r>
      <w:proofErr w:type="gramEnd"/>
      <w:r w:rsidRPr="00A61F81">
        <w:rPr>
          <w:color w:val="000000"/>
          <w:spacing w:val="-4"/>
          <w:w w:val="103"/>
          <w:sz w:val="28"/>
          <w:szCs w:val="28"/>
        </w:rPr>
        <w:t xml:space="preserve"> создается дополнительная </w:t>
      </w:r>
      <w:r w:rsidRPr="00A61F81">
        <w:rPr>
          <w:color w:val="000000"/>
          <w:w w:val="103"/>
          <w:sz w:val="28"/>
          <w:szCs w:val="28"/>
        </w:rPr>
        <w:t xml:space="preserve">установка на запоминание.   После того как ребенок рассмотрел </w:t>
      </w:r>
      <w:r w:rsidRPr="00A61F81">
        <w:rPr>
          <w:color w:val="000000"/>
          <w:spacing w:val="-4"/>
          <w:w w:val="103"/>
          <w:sz w:val="28"/>
          <w:szCs w:val="28"/>
        </w:rPr>
        <w:t xml:space="preserve">предметы, карточку у него отбирают, напоминая о том, что через </w:t>
      </w:r>
      <w:r w:rsidRPr="00A61F81">
        <w:rPr>
          <w:color w:val="000000"/>
          <w:spacing w:val="-2"/>
          <w:w w:val="103"/>
          <w:sz w:val="28"/>
          <w:szCs w:val="28"/>
        </w:rPr>
        <w:t xml:space="preserve">некоторое время (20—30 минут) он должен будет вспомнить все </w:t>
      </w:r>
      <w:r w:rsidRPr="00A61F81">
        <w:rPr>
          <w:color w:val="000000"/>
          <w:w w:val="103"/>
          <w:sz w:val="28"/>
          <w:szCs w:val="28"/>
        </w:rPr>
        <w:t xml:space="preserve">нарисованные предметы. При воспроизведении, когда ребенок </w:t>
      </w:r>
      <w:r w:rsidRPr="00A61F81">
        <w:rPr>
          <w:color w:val="000000"/>
          <w:spacing w:val="-1"/>
          <w:w w:val="103"/>
          <w:sz w:val="28"/>
          <w:szCs w:val="28"/>
        </w:rPr>
        <w:t xml:space="preserve">вспоминает, какие предметы были нарисованы, можно добавить </w:t>
      </w:r>
      <w:r w:rsidRPr="00A61F81">
        <w:rPr>
          <w:color w:val="000000"/>
          <w:w w:val="103"/>
          <w:sz w:val="28"/>
          <w:szCs w:val="28"/>
        </w:rPr>
        <w:t xml:space="preserve">«Помнишь, я тебе говорила о том, что их надо хорошенько </w:t>
      </w:r>
      <w:r w:rsidRPr="00A61F81">
        <w:rPr>
          <w:color w:val="000000"/>
          <w:spacing w:val="-7"/>
          <w:w w:val="103"/>
          <w:sz w:val="28"/>
          <w:szCs w:val="28"/>
        </w:rPr>
        <w:t xml:space="preserve">запомнить?». Количество правильно воспроизведенных предметов, </w:t>
      </w:r>
      <w:r w:rsidRPr="00A61F81">
        <w:rPr>
          <w:color w:val="000000"/>
          <w:spacing w:val="-8"/>
          <w:w w:val="103"/>
          <w:sz w:val="28"/>
          <w:szCs w:val="28"/>
        </w:rPr>
        <w:t xml:space="preserve">а также число ошибок, допущенных ребенком, фиксируют. Ошибки </w:t>
      </w:r>
      <w:r w:rsidRPr="00A61F81">
        <w:rPr>
          <w:color w:val="000000"/>
          <w:spacing w:val="-6"/>
          <w:w w:val="103"/>
          <w:sz w:val="28"/>
          <w:szCs w:val="28"/>
        </w:rPr>
        <w:t xml:space="preserve">в процессе воспроизведения не исправляют. Когда ребенок скажет, </w:t>
      </w:r>
      <w:r w:rsidRPr="00A61F81">
        <w:rPr>
          <w:color w:val="000000"/>
          <w:w w:val="101"/>
          <w:sz w:val="28"/>
          <w:szCs w:val="28"/>
        </w:rPr>
        <w:t xml:space="preserve">что больше он ничего не помнит, можно показать ему карточку, </w:t>
      </w:r>
      <w:r w:rsidRPr="00A61F81">
        <w:rPr>
          <w:color w:val="000000"/>
          <w:spacing w:val="-2"/>
          <w:w w:val="101"/>
          <w:sz w:val="28"/>
          <w:szCs w:val="28"/>
        </w:rPr>
        <w:t xml:space="preserve">спросив, какие предметы он забыл назвать. Таким </w:t>
      </w:r>
      <w:proofErr w:type="gramStart"/>
      <w:r w:rsidRPr="00A61F81">
        <w:rPr>
          <w:color w:val="000000"/>
          <w:spacing w:val="-2"/>
          <w:w w:val="101"/>
          <w:sz w:val="28"/>
          <w:szCs w:val="28"/>
        </w:rPr>
        <w:t>образом</w:t>
      </w:r>
      <w:proofErr w:type="gramEnd"/>
      <w:r w:rsidRPr="00A61F81">
        <w:rPr>
          <w:color w:val="000000"/>
          <w:spacing w:val="-2"/>
          <w:w w:val="101"/>
          <w:sz w:val="28"/>
          <w:szCs w:val="28"/>
        </w:rPr>
        <w:t xml:space="preserve"> можно </w:t>
      </w:r>
      <w:r w:rsidRPr="00A61F81">
        <w:rPr>
          <w:color w:val="000000"/>
          <w:w w:val="101"/>
          <w:sz w:val="28"/>
          <w:szCs w:val="28"/>
        </w:rPr>
        <w:t xml:space="preserve">выявить способность ребенка к узнаванию. Обычно карточку </w:t>
      </w:r>
      <w:r w:rsidRPr="00A61F81">
        <w:rPr>
          <w:color w:val="000000"/>
          <w:spacing w:val="-2"/>
          <w:w w:val="101"/>
          <w:sz w:val="28"/>
          <w:szCs w:val="28"/>
        </w:rPr>
        <w:t xml:space="preserve">предъявляют повторно только при плохом воспроизведении, если </w:t>
      </w:r>
      <w:r w:rsidRPr="00A61F81">
        <w:rPr>
          <w:color w:val="000000"/>
          <w:spacing w:val="-3"/>
          <w:w w:val="101"/>
          <w:sz w:val="28"/>
          <w:szCs w:val="28"/>
        </w:rPr>
        <w:t>он может вспомнить не больше 1—3 предметов.</w:t>
      </w:r>
    </w:p>
    <w:p w:rsidR="00A61F81" w:rsidRPr="00A61F81" w:rsidRDefault="00A61F81" w:rsidP="00A61F81">
      <w:pPr>
        <w:spacing w:after="240" w:line="360" w:lineRule="auto"/>
        <w:ind w:right="53" w:firstLine="851"/>
        <w:jc w:val="both"/>
        <w:rPr>
          <w:sz w:val="28"/>
          <w:szCs w:val="28"/>
        </w:rPr>
      </w:pPr>
      <w:r w:rsidRPr="00A61F81">
        <w:rPr>
          <w:color w:val="000000"/>
          <w:spacing w:val="-3"/>
          <w:w w:val="101"/>
          <w:sz w:val="28"/>
          <w:szCs w:val="28"/>
        </w:rPr>
        <w:t xml:space="preserve">Анализ </w:t>
      </w:r>
      <w:r w:rsidRPr="00A61F81">
        <w:rPr>
          <w:i/>
          <w:iCs/>
          <w:color w:val="000000"/>
          <w:spacing w:val="-3"/>
          <w:w w:val="101"/>
          <w:sz w:val="28"/>
          <w:szCs w:val="28"/>
        </w:rPr>
        <w:t xml:space="preserve">результатов. </w:t>
      </w:r>
      <w:r w:rsidRPr="00A61F81">
        <w:rPr>
          <w:color w:val="000000"/>
          <w:spacing w:val="-3"/>
          <w:w w:val="101"/>
          <w:sz w:val="28"/>
          <w:szCs w:val="28"/>
        </w:rPr>
        <w:t xml:space="preserve">Нормой считается воспроизведение 4—6 предметов. Если ребенок не может вспомнить ни одного предмета </w:t>
      </w:r>
      <w:r w:rsidRPr="00A61F81">
        <w:rPr>
          <w:color w:val="000000"/>
          <w:w w:val="101"/>
          <w:sz w:val="28"/>
          <w:szCs w:val="28"/>
        </w:rPr>
        <w:t xml:space="preserve">либо вспоминает их неправильно, можно предположить наличие </w:t>
      </w:r>
      <w:r w:rsidRPr="00A61F81">
        <w:rPr>
          <w:color w:val="000000"/>
          <w:spacing w:val="-6"/>
          <w:w w:val="101"/>
          <w:sz w:val="28"/>
          <w:szCs w:val="28"/>
        </w:rPr>
        <w:lastRenderedPageBreak/>
        <w:t>интеллектуального отклонения, однако только дальнейшее иссле</w:t>
      </w:r>
      <w:r w:rsidRPr="00A61F81">
        <w:rPr>
          <w:color w:val="000000"/>
          <w:spacing w:val="-4"/>
          <w:w w:val="101"/>
          <w:sz w:val="28"/>
          <w:szCs w:val="28"/>
        </w:rPr>
        <w:t xml:space="preserve">дование покажет, связано ли оно с нарушением самой памяти либо </w:t>
      </w:r>
      <w:r w:rsidRPr="00A61F81">
        <w:rPr>
          <w:color w:val="000000"/>
          <w:w w:val="101"/>
          <w:sz w:val="28"/>
          <w:szCs w:val="28"/>
        </w:rPr>
        <w:t xml:space="preserve">с нарушением произвольной регуляции деятельности (особенно часто встречающейся у импульсивных детей, которые просто не </w:t>
      </w:r>
      <w:r w:rsidRPr="00A61F81">
        <w:rPr>
          <w:color w:val="000000"/>
          <w:spacing w:val="-2"/>
          <w:w w:val="101"/>
          <w:sz w:val="28"/>
          <w:szCs w:val="28"/>
        </w:rPr>
        <w:t>могут сосредоточиться на задании).</w:t>
      </w:r>
    </w:p>
    <w:p w:rsidR="006F2564" w:rsidRDefault="006F2564"/>
    <w:sectPr w:rsidR="006F25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F44"/>
    <w:rsid w:val="006F2564"/>
    <w:rsid w:val="00A61F81"/>
    <w:rsid w:val="00E40E48"/>
    <w:rsid w:val="00FA3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F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F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696969"/>
      </a:dk1>
      <a:lt1>
        <a:sysClr val="window" lastClr="F0F0F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302</Words>
  <Characters>1724</Characters>
  <Application>Microsoft Office Word</Application>
  <DocSecurity>0</DocSecurity>
  <Lines>14</Lines>
  <Paragraphs>4</Paragraphs>
  <ScaleCrop>false</ScaleCrop>
  <Company/>
  <LinksUpToDate>false</LinksUpToDate>
  <CharactersWithSpaces>2022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2024-06-17T08:14:00Z</dcterms:created>
  <dcterms:modified xsi:type="dcterms:W3CDTF">2024-06-17T08:16:00Z</dcterms:modified>
</cp:coreProperties>
</file>