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B2" w:rsidRPr="007563E2" w:rsidRDefault="00123BB2" w:rsidP="00123BB2">
      <w:pPr>
        <w:jc w:val="center"/>
        <w:rPr>
          <w:rFonts w:eastAsia="Calibri"/>
          <w:sz w:val="28"/>
          <w:szCs w:val="28"/>
        </w:rPr>
      </w:pPr>
      <w:r w:rsidRPr="007563E2">
        <w:rPr>
          <w:rFonts w:eastAsia="Calibri"/>
          <w:sz w:val="28"/>
          <w:szCs w:val="28"/>
        </w:rPr>
        <w:t>Муниципальное бюджетное дошкольное образовательное учреждение</w:t>
      </w:r>
    </w:p>
    <w:p w:rsidR="00123BB2" w:rsidRPr="007563E2" w:rsidRDefault="00123BB2" w:rsidP="00123BB2">
      <w:pPr>
        <w:jc w:val="center"/>
        <w:rPr>
          <w:rFonts w:eastAsia="Calibri"/>
          <w:sz w:val="28"/>
          <w:szCs w:val="28"/>
        </w:rPr>
      </w:pPr>
      <w:r w:rsidRPr="007563E2">
        <w:rPr>
          <w:rFonts w:eastAsia="Calibri"/>
          <w:sz w:val="28"/>
          <w:szCs w:val="28"/>
        </w:rPr>
        <w:t>Детский сад №1</w:t>
      </w:r>
    </w:p>
    <w:p w:rsidR="00123BB2" w:rsidRPr="007563E2" w:rsidRDefault="00123BB2" w:rsidP="00123BB2">
      <w:pPr>
        <w:spacing w:line="360" w:lineRule="auto"/>
        <w:rPr>
          <w:b/>
          <w:sz w:val="28"/>
          <w:szCs w:val="28"/>
        </w:rPr>
      </w:pPr>
    </w:p>
    <w:p w:rsidR="00123BB2" w:rsidRPr="00123BB2" w:rsidRDefault="00123BB2" w:rsidP="00123B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Аналитический отчет </w:t>
      </w:r>
      <w:r>
        <w:rPr>
          <w:b/>
          <w:sz w:val="28"/>
        </w:rPr>
        <w:t>об использовании педагогических технологий и методик в работе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воспитателя МБДОУ Детский сад № 1</w:t>
      </w:r>
    </w:p>
    <w:p w:rsidR="00123BB2" w:rsidRPr="007563E2" w:rsidRDefault="007F400C" w:rsidP="00123BB2">
      <w:pPr>
        <w:shd w:val="clear" w:color="auto" w:fill="FFFFFF"/>
        <w:spacing w:after="120"/>
        <w:jc w:val="right"/>
        <w:rPr>
          <w:b/>
          <w:bCs/>
          <w:color w:val="333333"/>
          <w:sz w:val="28"/>
          <w:szCs w:val="28"/>
          <w:lang w:eastAsia="ru-RU"/>
        </w:rPr>
      </w:pPr>
      <w:r w:rsidRPr="007F400C">
        <w:rPr>
          <w:sz w:val="28"/>
          <w:szCs w:val="28"/>
        </w:rPr>
        <w:t>составил</w:t>
      </w:r>
      <w:r w:rsidR="00123BB2" w:rsidRPr="007F400C">
        <w:rPr>
          <w:sz w:val="28"/>
          <w:szCs w:val="28"/>
        </w:rPr>
        <w:t>:</w:t>
      </w:r>
      <w:r w:rsidR="00123BB2" w:rsidRPr="007563E2">
        <w:rPr>
          <w:b/>
          <w:sz w:val="28"/>
          <w:szCs w:val="28"/>
        </w:rPr>
        <w:t xml:space="preserve"> </w:t>
      </w:r>
      <w:r w:rsidR="00123BB2" w:rsidRPr="007563E2">
        <w:rPr>
          <w:sz w:val="28"/>
          <w:szCs w:val="28"/>
        </w:rPr>
        <w:t>Виноградова Н.</w:t>
      </w:r>
      <w:r>
        <w:rPr>
          <w:sz w:val="28"/>
          <w:szCs w:val="28"/>
        </w:rPr>
        <w:t>И.</w:t>
      </w:r>
    </w:p>
    <w:p w:rsidR="00123BB2" w:rsidRPr="00123BB2" w:rsidRDefault="00123BB2">
      <w:pPr>
        <w:pStyle w:val="Heading1"/>
        <w:spacing w:before="67"/>
        <w:ind w:left="968" w:right="612"/>
        <w:jc w:val="center"/>
      </w:pPr>
    </w:p>
    <w:p w:rsidR="00123BB2" w:rsidRPr="00123BB2" w:rsidRDefault="00123BB2">
      <w:pPr>
        <w:pStyle w:val="Heading1"/>
        <w:spacing w:before="67"/>
        <w:ind w:left="968" w:right="612"/>
        <w:jc w:val="center"/>
      </w:pPr>
    </w:p>
    <w:p w:rsidR="00583FB5" w:rsidRPr="007F400C" w:rsidRDefault="00123BB2" w:rsidP="007F400C">
      <w:pPr>
        <w:pStyle w:val="a3"/>
        <w:spacing w:before="7"/>
        <w:ind w:left="0"/>
        <w:jc w:val="left"/>
        <w:rPr>
          <w:color w:val="212529"/>
          <w:sz w:val="24"/>
          <w:szCs w:val="24"/>
          <w:shd w:val="clear" w:color="auto" w:fill="E9F8FF"/>
        </w:rPr>
      </w:pPr>
      <w:r>
        <w:rPr>
          <w:rFonts w:ascii="Arial" w:hAnsi="Arial" w:cs="Arial"/>
          <w:color w:val="212529"/>
          <w:sz w:val="18"/>
          <w:szCs w:val="18"/>
        </w:rPr>
        <w:br/>
      </w:r>
      <w:r w:rsidRPr="00123BB2">
        <w:rPr>
          <w:rStyle w:val="a5"/>
          <w:color w:val="212529"/>
        </w:rPr>
        <w:t>Введение:</w:t>
      </w:r>
      <w:r w:rsidRPr="00123BB2">
        <w:rPr>
          <w:color w:val="212529"/>
        </w:rPr>
        <w:br/>
      </w:r>
      <w:r w:rsidRPr="007F400C">
        <w:rPr>
          <w:color w:val="212529"/>
          <w:sz w:val="24"/>
          <w:szCs w:val="24"/>
        </w:rPr>
        <w:br/>
        <w:t xml:space="preserve">Современные подходы к дошкольному образованию и воспитанию требуют эффективного применения современных педагогических технологий для развития личности ребенка. Педагогическая технология, как инструмент профессиональной деятельности воспитателя, должна обладать четкой </w:t>
      </w:r>
      <w:r w:rsidR="007F400C" w:rsidRPr="007F400C">
        <w:rPr>
          <w:color w:val="212529"/>
          <w:sz w:val="24"/>
          <w:szCs w:val="24"/>
        </w:rPr>
        <w:t>последовательностью</w:t>
      </w:r>
      <w:r w:rsidRPr="007F400C">
        <w:rPr>
          <w:color w:val="212529"/>
          <w:sz w:val="24"/>
          <w:szCs w:val="24"/>
        </w:rPr>
        <w:t xml:space="preserve">, включать набор профессиональных действий, и обеспечивать предвидение промежуточных и итоговых результатов. Ключевыми критериями эффективности педагогической технологии являются концептуальность, системность, управляемость, эффективность и </w:t>
      </w:r>
      <w:proofErr w:type="spellStart"/>
      <w:r w:rsidRPr="007F400C">
        <w:rPr>
          <w:color w:val="212529"/>
          <w:sz w:val="24"/>
          <w:szCs w:val="24"/>
        </w:rPr>
        <w:t>воспроизводимость</w:t>
      </w:r>
      <w:proofErr w:type="spellEnd"/>
      <w:r w:rsidRPr="007F400C">
        <w:rPr>
          <w:color w:val="212529"/>
          <w:sz w:val="24"/>
          <w:szCs w:val="24"/>
        </w:rPr>
        <w:t>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Использование педагогических технологий: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 xml:space="preserve">В своей работе, я использую традиционные и инновационные педагогические технологии, эффективные в работе с детьми и их семьями. </w:t>
      </w:r>
      <w:proofErr w:type="gramStart"/>
      <w:r w:rsidRPr="007F400C">
        <w:rPr>
          <w:color w:val="212529"/>
          <w:sz w:val="24"/>
          <w:szCs w:val="24"/>
        </w:rPr>
        <w:t>В рамках реализации образовательной программы применяются следующие технологии: информационно-коммуникационные технологии (ИКТ), здоровьесберегающие технологии, технология создания предметно-развивающей среды, технология взаимодействия с социумом, игровые технологии, технология развивающего обучения, личностно-ориентированные технологии, мнемотехника, театрализация, технология проектной деятельности (эпизодически) и технология исследовательской деятельности (систематически).</w:t>
      </w:r>
      <w:proofErr w:type="gramEnd"/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="007F400C">
        <w:rPr>
          <w:rStyle w:val="a5"/>
          <w:color w:val="212529"/>
          <w:sz w:val="24"/>
          <w:szCs w:val="24"/>
        </w:rPr>
        <w:t xml:space="preserve">Детальный </w:t>
      </w:r>
      <w:r w:rsidRPr="007F400C">
        <w:rPr>
          <w:rStyle w:val="a5"/>
          <w:color w:val="212529"/>
          <w:sz w:val="24"/>
          <w:szCs w:val="24"/>
        </w:rPr>
        <w:t>анализ отдельных технологий: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1. Информационно-коммуникационные технологии (ИКТ):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 xml:space="preserve">ИКТ целесообразно используются в различных видах образовательной деятельности, при </w:t>
      </w:r>
      <w:proofErr w:type="gramStart"/>
      <w:r w:rsidRPr="007F400C">
        <w:rPr>
          <w:color w:val="212529"/>
          <w:sz w:val="24"/>
          <w:szCs w:val="24"/>
        </w:rPr>
        <w:t>этом</w:t>
      </w:r>
      <w:proofErr w:type="gramEnd"/>
      <w:r w:rsidRPr="007F400C">
        <w:rPr>
          <w:color w:val="212529"/>
          <w:sz w:val="24"/>
          <w:szCs w:val="24"/>
        </w:rPr>
        <w:t xml:space="preserve"> не заменяя воспитателя, а дополняя его. Использование компьютера, </w:t>
      </w:r>
      <w:proofErr w:type="spellStart"/>
      <w:r w:rsidRPr="007F400C">
        <w:rPr>
          <w:color w:val="212529"/>
          <w:sz w:val="24"/>
          <w:szCs w:val="24"/>
        </w:rPr>
        <w:t>мультимедийного</w:t>
      </w:r>
      <w:proofErr w:type="spellEnd"/>
      <w:r w:rsidRPr="007F400C">
        <w:rPr>
          <w:color w:val="212529"/>
          <w:sz w:val="24"/>
          <w:szCs w:val="24"/>
        </w:rPr>
        <w:t xml:space="preserve"> оборудования и других технических средств (принтер, телевизор, магнитофон, фотоаппарат/видеокамера, интерактивное оборудование) повышает познавательный интерес детей, активизирует внимание и способствует более эффективному усвоению материала. При этом необходимо соблюдать </w:t>
      </w:r>
      <w:proofErr w:type="spellStart"/>
      <w:r w:rsidRPr="007F400C">
        <w:rPr>
          <w:color w:val="212529"/>
          <w:sz w:val="24"/>
          <w:szCs w:val="24"/>
        </w:rPr>
        <w:t>СанПиН</w:t>
      </w:r>
      <w:proofErr w:type="spellEnd"/>
      <w:r w:rsidRPr="007F400C">
        <w:rPr>
          <w:color w:val="212529"/>
          <w:sz w:val="24"/>
          <w:szCs w:val="24"/>
        </w:rPr>
        <w:t xml:space="preserve"> и учитывать возрастные особенности детей. ИКТ применяются для подбора иллюстративного материала, обмена опытом, оформления документации, создания презентаций, интерактивных игр и тренажеров.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2. Здоровьесберегающие технологии: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 xml:space="preserve">Цель – сохранение здоровья ребенка и формирование навыков здорового образа жизни. Включают различные аспекты воздействия на здоровье ребенка (информационный, психологический, биоэнергетический). В практике используются дыхательная гимнастика, физкультурные минутки, смена видов деятельности, </w:t>
      </w:r>
      <w:proofErr w:type="spellStart"/>
      <w:r w:rsidRPr="007F400C">
        <w:rPr>
          <w:color w:val="212529"/>
          <w:sz w:val="24"/>
          <w:szCs w:val="24"/>
        </w:rPr>
        <w:t>глазодвигательные</w:t>
      </w:r>
      <w:proofErr w:type="spellEnd"/>
      <w:r w:rsidRPr="007F400C">
        <w:rPr>
          <w:color w:val="212529"/>
          <w:sz w:val="24"/>
          <w:szCs w:val="24"/>
        </w:rPr>
        <w:t xml:space="preserve"> упражнения, игры со словом.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3. Технология проектной деятельности: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 xml:space="preserve">Данная технология направлена на развитие социально-личностного опыта ребенка посредством </w:t>
      </w:r>
      <w:r w:rsidRPr="007F400C">
        <w:rPr>
          <w:color w:val="212529"/>
          <w:sz w:val="24"/>
          <w:szCs w:val="24"/>
        </w:rPr>
        <w:lastRenderedPageBreak/>
        <w:t>межличностного взаимодействия. Автор использует разные виды проектов (игровые, экскурсионные, повествовательные, конструктивные), разрабатывает и реализует долгосрочные проекты. Этапы реализации проекта включают постановку проблемы и целей, определение продукта проекта, введение детей в игровую ситуацию, планирование деятельности, практическую помощь и контроль. Технология способствует повышению самостоятельности, развитию творческого мышления и умения находить информацию. Активно вовлекает родителей в процесс.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4. Игровая технология: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>Игра является основной деятельностью ребенка, вовлекая все аспекты личности. В работе используются различные типы дидактических игр (сюжетно-ролевые, подвижные, настольные). Игры повышают мотивацию, активизируют мыслительные процессы и эмоциональную сферу ребенка, способствуя целенаправленности и дисциплинированности. Для эффективного использования игровых технологий требуется четкая система игровых заданий, диагностика результатов и поэтапное описание игрового процесса.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5. Технология развивающего обучения: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>Цель – формирование теоретического мышления и сознания. Технология предполагает коллективно-распределительную деятельность, поиск способов решения задач, организацию учебного диалога, стимулирование рефлексии, развитие самоконтроля и самооценки. Используется проблемное обучение, позволяющее развить критическое мышление и творческое усвоение знаний. Автор использует групповые и индивидуальные формы работы.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6. Технология создания предметно-развивающей среды: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 xml:space="preserve">Предметно-развивающая среда рассматривается как система условий, обеспечивающих полноценное развитие ребенка. Она должна быть информационной, стимулирующей и развивающей. Важны принципы </w:t>
      </w:r>
      <w:proofErr w:type="spellStart"/>
      <w:r w:rsidRPr="007F400C">
        <w:rPr>
          <w:color w:val="212529"/>
          <w:sz w:val="24"/>
          <w:szCs w:val="24"/>
        </w:rPr>
        <w:t>трансформированности</w:t>
      </w:r>
      <w:proofErr w:type="spellEnd"/>
      <w:r w:rsidRPr="007F400C">
        <w:rPr>
          <w:color w:val="212529"/>
          <w:sz w:val="24"/>
          <w:szCs w:val="24"/>
        </w:rPr>
        <w:t xml:space="preserve">, </w:t>
      </w:r>
      <w:proofErr w:type="spellStart"/>
      <w:r w:rsidRPr="007F400C">
        <w:rPr>
          <w:color w:val="212529"/>
          <w:sz w:val="24"/>
          <w:szCs w:val="24"/>
        </w:rPr>
        <w:t>полифункциональности</w:t>
      </w:r>
      <w:proofErr w:type="spellEnd"/>
      <w:r w:rsidRPr="007F400C">
        <w:rPr>
          <w:color w:val="212529"/>
          <w:sz w:val="24"/>
          <w:szCs w:val="24"/>
        </w:rPr>
        <w:t>, педагогической целесообразности, эмоциональной комфортности и безопасности. Среда способствует развитию игровой деятельности, формированию зоны ближайшего развития.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7. Личностно-ориентированная технология: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>Технология ставит в центр дошкольного образования личность ребенка, создавая комфортные и безопасные условия для его развития. Акцент делается на развитии “силы ума”, способностей рассуждать, критически мыслить, находить решения и применять знания на практике. Взаимодействие воспитателя и ребенка строится на основе сотрудничества.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</w:r>
      <w:r w:rsidRPr="007F400C">
        <w:rPr>
          <w:rStyle w:val="a5"/>
          <w:color w:val="212529"/>
          <w:sz w:val="24"/>
          <w:szCs w:val="24"/>
        </w:rPr>
        <w:t>Заключение:</w:t>
      </w:r>
      <w:r w:rsidRPr="007F400C">
        <w:rPr>
          <w:color w:val="212529"/>
          <w:sz w:val="24"/>
          <w:szCs w:val="24"/>
        </w:rPr>
        <w:br/>
      </w:r>
      <w:r w:rsidRPr="007F400C">
        <w:rPr>
          <w:color w:val="212529"/>
          <w:sz w:val="24"/>
          <w:szCs w:val="24"/>
        </w:rPr>
        <w:br/>
        <w:t>Я эффективно использую различные педагогические технологии, что подтверждается результатами работы. Продолжение и развитие работы в данном направлении, с учетом опыта, позволяет достичь более высоких результатов в развитии дошкольников. Необходимо дальнейшее совершенствование и углубление применения технологий проектной деятельности, повышение квалификации в области ИКТ и постоянное совершенствование предметно-развивающей среды.</w:t>
      </w:r>
    </w:p>
    <w:p w:rsidR="00123BB2" w:rsidRDefault="00123BB2">
      <w:pPr>
        <w:pStyle w:val="a3"/>
        <w:spacing w:before="7"/>
        <w:ind w:left="0"/>
        <w:jc w:val="left"/>
        <w:rPr>
          <w:b/>
          <w:sz w:val="41"/>
        </w:rPr>
      </w:pPr>
    </w:p>
    <w:p w:rsidR="00123BB2" w:rsidRDefault="00123BB2">
      <w:pPr>
        <w:pStyle w:val="a3"/>
        <w:spacing w:before="7"/>
        <w:ind w:left="0"/>
        <w:jc w:val="left"/>
        <w:rPr>
          <w:b/>
          <w:sz w:val="41"/>
        </w:rPr>
      </w:pPr>
    </w:p>
    <w:p w:rsidR="00583FB5" w:rsidRDefault="00583FB5">
      <w:pPr>
        <w:pStyle w:val="a3"/>
        <w:spacing w:before="2" w:line="360" w:lineRule="auto"/>
        <w:ind w:right="103" w:firstLine="359"/>
      </w:pPr>
    </w:p>
    <w:sectPr w:rsidR="00583FB5" w:rsidSect="00583FB5">
      <w:pgSz w:w="11910" w:h="16840"/>
      <w:pgMar w:top="620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3D20"/>
    <w:multiLevelType w:val="hybridMultilevel"/>
    <w:tmpl w:val="B8E855E4"/>
    <w:lvl w:ilvl="0" w:tplc="A2AAF3EA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C24B64">
      <w:numFmt w:val="bullet"/>
      <w:lvlText w:val="•"/>
      <w:lvlJc w:val="left"/>
      <w:pPr>
        <w:ind w:left="1406" w:hanging="283"/>
      </w:pPr>
      <w:rPr>
        <w:rFonts w:hint="default"/>
        <w:lang w:val="ru-RU" w:eastAsia="en-US" w:bidi="ar-SA"/>
      </w:rPr>
    </w:lvl>
    <w:lvl w:ilvl="2" w:tplc="C9AC8828">
      <w:numFmt w:val="bullet"/>
      <w:lvlText w:val="•"/>
      <w:lvlJc w:val="left"/>
      <w:pPr>
        <w:ind w:left="2353" w:hanging="283"/>
      </w:pPr>
      <w:rPr>
        <w:rFonts w:hint="default"/>
        <w:lang w:val="ru-RU" w:eastAsia="en-US" w:bidi="ar-SA"/>
      </w:rPr>
    </w:lvl>
    <w:lvl w:ilvl="3" w:tplc="F0848A9C">
      <w:numFmt w:val="bullet"/>
      <w:lvlText w:val="•"/>
      <w:lvlJc w:val="left"/>
      <w:pPr>
        <w:ind w:left="3299" w:hanging="283"/>
      </w:pPr>
      <w:rPr>
        <w:rFonts w:hint="default"/>
        <w:lang w:val="ru-RU" w:eastAsia="en-US" w:bidi="ar-SA"/>
      </w:rPr>
    </w:lvl>
    <w:lvl w:ilvl="4" w:tplc="FD5A1E82">
      <w:numFmt w:val="bullet"/>
      <w:lvlText w:val="•"/>
      <w:lvlJc w:val="left"/>
      <w:pPr>
        <w:ind w:left="4246" w:hanging="283"/>
      </w:pPr>
      <w:rPr>
        <w:rFonts w:hint="default"/>
        <w:lang w:val="ru-RU" w:eastAsia="en-US" w:bidi="ar-SA"/>
      </w:rPr>
    </w:lvl>
    <w:lvl w:ilvl="5" w:tplc="DB42FC20">
      <w:numFmt w:val="bullet"/>
      <w:lvlText w:val="•"/>
      <w:lvlJc w:val="left"/>
      <w:pPr>
        <w:ind w:left="5193" w:hanging="283"/>
      </w:pPr>
      <w:rPr>
        <w:rFonts w:hint="default"/>
        <w:lang w:val="ru-RU" w:eastAsia="en-US" w:bidi="ar-SA"/>
      </w:rPr>
    </w:lvl>
    <w:lvl w:ilvl="6" w:tplc="1152CF40">
      <w:numFmt w:val="bullet"/>
      <w:lvlText w:val="•"/>
      <w:lvlJc w:val="left"/>
      <w:pPr>
        <w:ind w:left="6139" w:hanging="283"/>
      </w:pPr>
      <w:rPr>
        <w:rFonts w:hint="default"/>
        <w:lang w:val="ru-RU" w:eastAsia="en-US" w:bidi="ar-SA"/>
      </w:rPr>
    </w:lvl>
    <w:lvl w:ilvl="7" w:tplc="5A7E22B0">
      <w:numFmt w:val="bullet"/>
      <w:lvlText w:val="•"/>
      <w:lvlJc w:val="left"/>
      <w:pPr>
        <w:ind w:left="7086" w:hanging="283"/>
      </w:pPr>
      <w:rPr>
        <w:rFonts w:hint="default"/>
        <w:lang w:val="ru-RU" w:eastAsia="en-US" w:bidi="ar-SA"/>
      </w:rPr>
    </w:lvl>
    <w:lvl w:ilvl="8" w:tplc="FFD655AE">
      <w:numFmt w:val="bullet"/>
      <w:lvlText w:val="•"/>
      <w:lvlJc w:val="left"/>
      <w:pPr>
        <w:ind w:left="8033" w:hanging="283"/>
      </w:pPr>
      <w:rPr>
        <w:rFonts w:hint="default"/>
        <w:lang w:val="ru-RU" w:eastAsia="en-US" w:bidi="ar-SA"/>
      </w:rPr>
    </w:lvl>
  </w:abstractNum>
  <w:abstractNum w:abstractNumId="1">
    <w:nsid w:val="0EA15E14"/>
    <w:multiLevelType w:val="hybridMultilevel"/>
    <w:tmpl w:val="E41E0048"/>
    <w:lvl w:ilvl="0" w:tplc="41DC18F0">
      <w:start w:val="1"/>
      <w:numFmt w:val="decimal"/>
      <w:lvlText w:val="%1."/>
      <w:lvlJc w:val="left"/>
      <w:pPr>
        <w:ind w:left="674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F2E6EED8">
      <w:numFmt w:val="bullet"/>
      <w:lvlText w:val="•"/>
      <w:lvlJc w:val="left"/>
      <w:pPr>
        <w:ind w:left="1604" w:hanging="213"/>
      </w:pPr>
      <w:rPr>
        <w:rFonts w:hint="default"/>
        <w:lang w:val="ru-RU" w:eastAsia="en-US" w:bidi="ar-SA"/>
      </w:rPr>
    </w:lvl>
    <w:lvl w:ilvl="2" w:tplc="67FA7A06">
      <w:numFmt w:val="bullet"/>
      <w:lvlText w:val="•"/>
      <w:lvlJc w:val="left"/>
      <w:pPr>
        <w:ind w:left="2529" w:hanging="213"/>
      </w:pPr>
      <w:rPr>
        <w:rFonts w:hint="default"/>
        <w:lang w:val="ru-RU" w:eastAsia="en-US" w:bidi="ar-SA"/>
      </w:rPr>
    </w:lvl>
    <w:lvl w:ilvl="3" w:tplc="DA28CF30">
      <w:numFmt w:val="bullet"/>
      <w:lvlText w:val="•"/>
      <w:lvlJc w:val="left"/>
      <w:pPr>
        <w:ind w:left="3453" w:hanging="213"/>
      </w:pPr>
      <w:rPr>
        <w:rFonts w:hint="default"/>
        <w:lang w:val="ru-RU" w:eastAsia="en-US" w:bidi="ar-SA"/>
      </w:rPr>
    </w:lvl>
    <w:lvl w:ilvl="4" w:tplc="DB2A7CD6">
      <w:numFmt w:val="bullet"/>
      <w:lvlText w:val="•"/>
      <w:lvlJc w:val="left"/>
      <w:pPr>
        <w:ind w:left="4378" w:hanging="213"/>
      </w:pPr>
      <w:rPr>
        <w:rFonts w:hint="default"/>
        <w:lang w:val="ru-RU" w:eastAsia="en-US" w:bidi="ar-SA"/>
      </w:rPr>
    </w:lvl>
    <w:lvl w:ilvl="5" w:tplc="79621048">
      <w:numFmt w:val="bullet"/>
      <w:lvlText w:val="•"/>
      <w:lvlJc w:val="left"/>
      <w:pPr>
        <w:ind w:left="5303" w:hanging="213"/>
      </w:pPr>
      <w:rPr>
        <w:rFonts w:hint="default"/>
        <w:lang w:val="ru-RU" w:eastAsia="en-US" w:bidi="ar-SA"/>
      </w:rPr>
    </w:lvl>
    <w:lvl w:ilvl="6" w:tplc="F69E8E22">
      <w:numFmt w:val="bullet"/>
      <w:lvlText w:val="•"/>
      <w:lvlJc w:val="left"/>
      <w:pPr>
        <w:ind w:left="6227" w:hanging="213"/>
      </w:pPr>
      <w:rPr>
        <w:rFonts w:hint="default"/>
        <w:lang w:val="ru-RU" w:eastAsia="en-US" w:bidi="ar-SA"/>
      </w:rPr>
    </w:lvl>
    <w:lvl w:ilvl="7" w:tplc="57ACC636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B5502EA8">
      <w:numFmt w:val="bullet"/>
      <w:lvlText w:val="•"/>
      <w:lvlJc w:val="left"/>
      <w:pPr>
        <w:ind w:left="8077" w:hanging="213"/>
      </w:pPr>
      <w:rPr>
        <w:rFonts w:hint="default"/>
        <w:lang w:val="ru-RU" w:eastAsia="en-US" w:bidi="ar-SA"/>
      </w:rPr>
    </w:lvl>
  </w:abstractNum>
  <w:abstractNum w:abstractNumId="2">
    <w:nsid w:val="25BA783C"/>
    <w:multiLevelType w:val="hybridMultilevel"/>
    <w:tmpl w:val="CDD27936"/>
    <w:lvl w:ilvl="0" w:tplc="A268E7F4">
      <w:numFmt w:val="bullet"/>
      <w:lvlText w:val="-"/>
      <w:lvlJc w:val="left"/>
      <w:pPr>
        <w:ind w:left="9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A6C1F0">
      <w:numFmt w:val="bullet"/>
      <w:lvlText w:val="•"/>
      <w:lvlJc w:val="left"/>
      <w:pPr>
        <w:ind w:left="1874" w:hanging="164"/>
      </w:pPr>
      <w:rPr>
        <w:rFonts w:hint="default"/>
        <w:lang w:val="ru-RU" w:eastAsia="en-US" w:bidi="ar-SA"/>
      </w:rPr>
    </w:lvl>
    <w:lvl w:ilvl="2" w:tplc="C198558C">
      <w:numFmt w:val="bullet"/>
      <w:lvlText w:val="•"/>
      <w:lvlJc w:val="left"/>
      <w:pPr>
        <w:ind w:left="2769" w:hanging="164"/>
      </w:pPr>
      <w:rPr>
        <w:rFonts w:hint="default"/>
        <w:lang w:val="ru-RU" w:eastAsia="en-US" w:bidi="ar-SA"/>
      </w:rPr>
    </w:lvl>
    <w:lvl w:ilvl="3" w:tplc="7066530E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4" w:tplc="90F241E0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8B6AD26C">
      <w:numFmt w:val="bullet"/>
      <w:lvlText w:val="•"/>
      <w:lvlJc w:val="left"/>
      <w:pPr>
        <w:ind w:left="5453" w:hanging="164"/>
      </w:pPr>
      <w:rPr>
        <w:rFonts w:hint="default"/>
        <w:lang w:val="ru-RU" w:eastAsia="en-US" w:bidi="ar-SA"/>
      </w:rPr>
    </w:lvl>
    <w:lvl w:ilvl="6" w:tplc="39BC73F8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7F4AC180">
      <w:numFmt w:val="bullet"/>
      <w:lvlText w:val="•"/>
      <w:lvlJc w:val="left"/>
      <w:pPr>
        <w:ind w:left="7242" w:hanging="164"/>
      </w:pPr>
      <w:rPr>
        <w:rFonts w:hint="default"/>
        <w:lang w:val="ru-RU" w:eastAsia="en-US" w:bidi="ar-SA"/>
      </w:rPr>
    </w:lvl>
    <w:lvl w:ilvl="8" w:tplc="C156B474">
      <w:numFmt w:val="bullet"/>
      <w:lvlText w:val="•"/>
      <w:lvlJc w:val="left"/>
      <w:pPr>
        <w:ind w:left="8137" w:hanging="164"/>
      </w:pPr>
      <w:rPr>
        <w:rFonts w:hint="default"/>
        <w:lang w:val="ru-RU" w:eastAsia="en-US" w:bidi="ar-SA"/>
      </w:rPr>
    </w:lvl>
  </w:abstractNum>
  <w:abstractNum w:abstractNumId="3">
    <w:nsid w:val="40314D5B"/>
    <w:multiLevelType w:val="hybridMultilevel"/>
    <w:tmpl w:val="9E8CD236"/>
    <w:lvl w:ilvl="0" w:tplc="0C8CD2DC">
      <w:numFmt w:val="bullet"/>
      <w:lvlText w:val="-"/>
      <w:lvlJc w:val="left"/>
      <w:pPr>
        <w:ind w:left="6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66870">
      <w:numFmt w:val="bullet"/>
      <w:lvlText w:val="•"/>
      <w:lvlJc w:val="left"/>
      <w:pPr>
        <w:ind w:left="1550" w:hanging="164"/>
      </w:pPr>
      <w:rPr>
        <w:rFonts w:hint="default"/>
        <w:lang w:val="ru-RU" w:eastAsia="en-US" w:bidi="ar-SA"/>
      </w:rPr>
    </w:lvl>
    <w:lvl w:ilvl="2" w:tplc="E8A807BE">
      <w:numFmt w:val="bullet"/>
      <w:lvlText w:val="•"/>
      <w:lvlJc w:val="left"/>
      <w:pPr>
        <w:ind w:left="2481" w:hanging="164"/>
      </w:pPr>
      <w:rPr>
        <w:rFonts w:hint="default"/>
        <w:lang w:val="ru-RU" w:eastAsia="en-US" w:bidi="ar-SA"/>
      </w:rPr>
    </w:lvl>
    <w:lvl w:ilvl="3" w:tplc="7A8CE9CE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4" w:tplc="3F900BBC">
      <w:numFmt w:val="bullet"/>
      <w:lvlText w:val="•"/>
      <w:lvlJc w:val="left"/>
      <w:pPr>
        <w:ind w:left="4342" w:hanging="164"/>
      </w:pPr>
      <w:rPr>
        <w:rFonts w:hint="default"/>
        <w:lang w:val="ru-RU" w:eastAsia="en-US" w:bidi="ar-SA"/>
      </w:rPr>
    </w:lvl>
    <w:lvl w:ilvl="5" w:tplc="A01AAF72">
      <w:numFmt w:val="bullet"/>
      <w:lvlText w:val="•"/>
      <w:lvlJc w:val="left"/>
      <w:pPr>
        <w:ind w:left="5273" w:hanging="164"/>
      </w:pPr>
      <w:rPr>
        <w:rFonts w:hint="default"/>
        <w:lang w:val="ru-RU" w:eastAsia="en-US" w:bidi="ar-SA"/>
      </w:rPr>
    </w:lvl>
    <w:lvl w:ilvl="6" w:tplc="2E781B62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7" w:tplc="C7083B72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F482EB2E">
      <w:numFmt w:val="bullet"/>
      <w:lvlText w:val="•"/>
      <w:lvlJc w:val="left"/>
      <w:pPr>
        <w:ind w:left="8065" w:hanging="164"/>
      </w:pPr>
      <w:rPr>
        <w:rFonts w:hint="default"/>
        <w:lang w:val="ru-RU" w:eastAsia="en-US" w:bidi="ar-SA"/>
      </w:rPr>
    </w:lvl>
  </w:abstractNum>
  <w:abstractNum w:abstractNumId="4">
    <w:nsid w:val="6EE80719"/>
    <w:multiLevelType w:val="hybridMultilevel"/>
    <w:tmpl w:val="E7BA4EEC"/>
    <w:lvl w:ilvl="0" w:tplc="2CE6EF78">
      <w:numFmt w:val="bullet"/>
      <w:lvlText w:val="-"/>
      <w:lvlJc w:val="left"/>
      <w:pPr>
        <w:ind w:left="9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5214D2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451211AC">
      <w:numFmt w:val="bullet"/>
      <w:lvlText w:val="•"/>
      <w:lvlJc w:val="left"/>
      <w:pPr>
        <w:ind w:left="2705" w:hanging="164"/>
      </w:pPr>
      <w:rPr>
        <w:rFonts w:hint="default"/>
        <w:lang w:val="ru-RU" w:eastAsia="en-US" w:bidi="ar-SA"/>
      </w:rPr>
    </w:lvl>
    <w:lvl w:ilvl="3" w:tplc="3BE892BC">
      <w:numFmt w:val="bullet"/>
      <w:lvlText w:val="•"/>
      <w:lvlJc w:val="left"/>
      <w:pPr>
        <w:ind w:left="3607" w:hanging="164"/>
      </w:pPr>
      <w:rPr>
        <w:rFonts w:hint="default"/>
        <w:lang w:val="ru-RU" w:eastAsia="en-US" w:bidi="ar-SA"/>
      </w:rPr>
    </w:lvl>
    <w:lvl w:ilvl="4" w:tplc="D3DAC8EA">
      <w:numFmt w:val="bullet"/>
      <w:lvlText w:val="•"/>
      <w:lvlJc w:val="left"/>
      <w:pPr>
        <w:ind w:left="4510" w:hanging="164"/>
      </w:pPr>
      <w:rPr>
        <w:rFonts w:hint="default"/>
        <w:lang w:val="ru-RU" w:eastAsia="en-US" w:bidi="ar-SA"/>
      </w:rPr>
    </w:lvl>
    <w:lvl w:ilvl="5" w:tplc="5AD61ED6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603078D4">
      <w:numFmt w:val="bullet"/>
      <w:lvlText w:val="•"/>
      <w:lvlJc w:val="left"/>
      <w:pPr>
        <w:ind w:left="6315" w:hanging="164"/>
      </w:pPr>
      <w:rPr>
        <w:rFonts w:hint="default"/>
        <w:lang w:val="ru-RU" w:eastAsia="en-US" w:bidi="ar-SA"/>
      </w:rPr>
    </w:lvl>
    <w:lvl w:ilvl="7" w:tplc="BE7AC452">
      <w:numFmt w:val="bullet"/>
      <w:lvlText w:val="•"/>
      <w:lvlJc w:val="left"/>
      <w:pPr>
        <w:ind w:left="7218" w:hanging="164"/>
      </w:pPr>
      <w:rPr>
        <w:rFonts w:hint="default"/>
        <w:lang w:val="ru-RU" w:eastAsia="en-US" w:bidi="ar-SA"/>
      </w:rPr>
    </w:lvl>
    <w:lvl w:ilvl="8" w:tplc="02A24470">
      <w:numFmt w:val="bullet"/>
      <w:lvlText w:val="•"/>
      <w:lvlJc w:val="left"/>
      <w:pPr>
        <w:ind w:left="8121" w:hanging="164"/>
      </w:pPr>
      <w:rPr>
        <w:rFonts w:hint="default"/>
        <w:lang w:val="ru-RU" w:eastAsia="en-US" w:bidi="ar-SA"/>
      </w:rPr>
    </w:lvl>
  </w:abstractNum>
  <w:abstractNum w:abstractNumId="5">
    <w:nsid w:val="7B0F3105"/>
    <w:multiLevelType w:val="hybridMultilevel"/>
    <w:tmpl w:val="930497CC"/>
    <w:lvl w:ilvl="0" w:tplc="E888298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81C2EF2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807465A8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4F7A6C2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948E73FE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5B90299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6002528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B7B66D76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A44EC244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3FB5"/>
    <w:rsid w:val="00123BB2"/>
    <w:rsid w:val="00583FB5"/>
    <w:rsid w:val="007F400C"/>
    <w:rsid w:val="00A2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3F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F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3FB5"/>
    <w:pPr>
      <w:ind w:left="46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83FB5"/>
    <w:pPr>
      <w:ind w:left="46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83FB5"/>
    <w:pPr>
      <w:ind w:left="462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583FB5"/>
  </w:style>
  <w:style w:type="character" w:styleId="a5">
    <w:name w:val="Strong"/>
    <w:basedOn w:val="a0"/>
    <w:uiPriority w:val="22"/>
    <w:qFormat/>
    <w:rsid w:val="00123B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807</Words>
  <Characters>4606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cadik</cp:lastModifiedBy>
  <cp:revision>4</cp:revision>
  <cp:lastPrinted>2025-02-07T13:18:00Z</cp:lastPrinted>
  <dcterms:created xsi:type="dcterms:W3CDTF">2023-01-02T06:55:00Z</dcterms:created>
  <dcterms:modified xsi:type="dcterms:W3CDTF">2025-02-07T13:19:00Z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2023-01-02T00:00:00Z</vt:filetime>
  </property>
  <property fmtid="{D5CDD505-2E9C-101B-9397-08002B2CF9AE}" pid="5" name="NXPowerLiteLastOptimized">
    <vt:lpwstr>21103</vt:lpwstr>
  </property>
  <property fmtid="{D5CDD505-2E9C-101B-9397-08002B2CF9AE}" pid="6" name="NXPowerLiteSettings">
    <vt:lpwstr>F6000400038000</vt:lpwstr>
  </property>
  <property fmtid="{D5CDD505-2E9C-101B-9397-08002B2CF9AE}" pid="7" name="NXPowerLiteVersion">
    <vt:lpwstr>D4.3.1</vt:lpwstr>
  </property>
</Properties>
</file>